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9B7C8" w14:textId="77777777" w:rsidR="00304BE7" w:rsidRDefault="00304BE7" w:rsidP="00785FD5">
      <w:pPr>
        <w:spacing w:after="0" w:line="240" w:lineRule="auto"/>
        <w:jc w:val="center"/>
        <w:rPr>
          <w:rFonts w:ascii="Times New Roman" w:eastAsia="Times New Roman" w:hAnsi="Times New Roman" w:cs="Times New Roman"/>
          <w:b/>
          <w:sz w:val="28"/>
          <w:szCs w:val="28"/>
        </w:rPr>
      </w:pPr>
      <w:r w:rsidRPr="00304BE7">
        <w:rPr>
          <w:rFonts w:ascii="Times New Roman" w:eastAsia="Times New Roman" w:hAnsi="Times New Roman" w:cs="Times New Roman"/>
          <w:b/>
          <w:sz w:val="28"/>
          <w:szCs w:val="28"/>
        </w:rPr>
        <w:t xml:space="preserve">Pentingnya Keterlibatan Aktif OMK  Dalam Hidup Menggereja </w:t>
      </w:r>
    </w:p>
    <w:p w14:paraId="6BC9D5A3" w14:textId="37D71913" w:rsidR="00457974" w:rsidRPr="00304BE7" w:rsidRDefault="00304BE7" w:rsidP="00785FD5">
      <w:pPr>
        <w:spacing w:after="0" w:line="240" w:lineRule="auto"/>
        <w:jc w:val="center"/>
        <w:rPr>
          <w:rFonts w:ascii="Times New Roman" w:eastAsia="Times New Roman" w:hAnsi="Times New Roman" w:cs="Times New Roman"/>
          <w:b/>
          <w:sz w:val="28"/>
          <w:szCs w:val="28"/>
        </w:rPr>
      </w:pPr>
      <w:r w:rsidRPr="00304BE7">
        <w:rPr>
          <w:rFonts w:ascii="Times New Roman" w:eastAsia="Times New Roman" w:hAnsi="Times New Roman" w:cs="Times New Roman"/>
          <w:b/>
          <w:sz w:val="28"/>
          <w:szCs w:val="28"/>
        </w:rPr>
        <w:t>Di Rayon IV Paroki Salib Suci Nias Barat</w:t>
      </w:r>
    </w:p>
    <w:p w14:paraId="3915B431" w14:textId="77777777" w:rsidR="00BB77EA" w:rsidRDefault="00BB77EA">
      <w:pPr>
        <w:spacing w:after="0" w:line="240" w:lineRule="auto"/>
        <w:rPr>
          <w:rFonts w:ascii="Times New Roman" w:eastAsia="Times New Roman" w:hAnsi="Times New Roman" w:cs="Times New Roman"/>
          <w:sz w:val="24"/>
          <w:szCs w:val="24"/>
        </w:rPr>
      </w:pPr>
    </w:p>
    <w:p w14:paraId="15EBB807" w14:textId="2600AD80" w:rsidR="00BB77EA" w:rsidRDefault="000A3D30">
      <w:pPr>
        <w:spacing w:after="0" w:line="240" w:lineRule="auto"/>
        <w:jc w:val="center"/>
        <w:rPr>
          <w:rFonts w:ascii="Times New Roman" w:eastAsia="Times New Roman" w:hAnsi="Times New Roman" w:cs="Times New Roman"/>
          <w:b/>
          <w:sz w:val="24"/>
          <w:szCs w:val="24"/>
        </w:rPr>
      </w:pPr>
      <w:bookmarkStart w:id="0" w:name="_Hlk144200051"/>
      <w:r>
        <w:rPr>
          <w:rFonts w:ascii="Times New Roman" w:eastAsia="Times New Roman" w:hAnsi="Times New Roman" w:cs="Times New Roman"/>
          <w:b/>
          <w:sz w:val="24"/>
          <w:szCs w:val="24"/>
        </w:rPr>
        <w:t>Evimawati Harefa</w:t>
      </w:r>
    </w:p>
    <w:bookmarkEnd w:id="0"/>
    <w:p w14:paraId="5204F2F7" w14:textId="77777777" w:rsidR="00304BE7" w:rsidRPr="00304BE7" w:rsidRDefault="00304BE7" w:rsidP="00304BE7">
      <w:pPr>
        <w:spacing w:after="0" w:line="240" w:lineRule="auto"/>
        <w:jc w:val="center"/>
        <w:rPr>
          <w:rFonts w:ascii="Times New Roman" w:eastAsia="Times New Roman" w:hAnsi="Times New Roman" w:cs="Times New Roman"/>
          <w:bCs/>
          <w:sz w:val="24"/>
          <w:szCs w:val="24"/>
        </w:rPr>
      </w:pPr>
      <w:r w:rsidRPr="00304BE7">
        <w:rPr>
          <w:rFonts w:ascii="Times New Roman" w:eastAsia="Times New Roman" w:hAnsi="Times New Roman" w:cs="Times New Roman"/>
          <w:bCs/>
          <w:sz w:val="24"/>
          <w:szCs w:val="24"/>
        </w:rPr>
        <w:t xml:space="preserve">STP Dian Mandala Gunungsitoli </w:t>
      </w:r>
    </w:p>
    <w:p w14:paraId="0EFF9E9E" w14:textId="5A5ED24E" w:rsidR="005D6029" w:rsidRDefault="00304BE7" w:rsidP="00304BE7">
      <w:pPr>
        <w:spacing w:after="0" w:line="240" w:lineRule="auto"/>
        <w:jc w:val="center"/>
        <w:rPr>
          <w:rFonts w:ascii="Times New Roman" w:eastAsia="Times New Roman" w:hAnsi="Times New Roman" w:cs="Times New Roman"/>
          <w:i/>
          <w:sz w:val="20"/>
          <w:szCs w:val="24"/>
        </w:rPr>
      </w:pPr>
      <w:hyperlink r:id="rId9" w:history="1">
        <w:r w:rsidRPr="000A519C">
          <w:rPr>
            <w:rStyle w:val="Hyperlink"/>
            <w:rFonts w:ascii="Times New Roman" w:eastAsia="Times New Roman" w:hAnsi="Times New Roman" w:cs="Times New Roman"/>
            <w:i/>
            <w:sz w:val="20"/>
            <w:szCs w:val="24"/>
          </w:rPr>
          <w:t>harefaevi@gmail.com</w:t>
        </w:r>
      </w:hyperlink>
    </w:p>
    <w:p w14:paraId="3E54F8B0" w14:textId="77777777" w:rsidR="00304BE7" w:rsidRPr="00737C26" w:rsidRDefault="00304BE7" w:rsidP="00304BE7">
      <w:pPr>
        <w:spacing w:after="0" w:line="240" w:lineRule="auto"/>
        <w:jc w:val="center"/>
        <w:rPr>
          <w:rFonts w:ascii="Times New Roman" w:eastAsia="Times New Roman" w:hAnsi="Times New Roman" w:cs="Times New Roman"/>
          <w:sz w:val="24"/>
          <w:szCs w:val="24"/>
          <w:lang w:val="en-US"/>
        </w:rPr>
      </w:pPr>
    </w:p>
    <w:p w14:paraId="3CAE002E" w14:textId="2F76E47F" w:rsidR="00BB77EA" w:rsidRDefault="00AE6BFB" w:rsidP="00304BE7">
      <w:pPr>
        <w:tabs>
          <w:tab w:val="center" w:pos="4252"/>
          <w:tab w:val="left" w:pos="5916"/>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0A3D30">
        <w:rPr>
          <w:rFonts w:ascii="Times New Roman" w:eastAsia="Times New Roman" w:hAnsi="Times New Roman" w:cs="Times New Roman"/>
          <w:b/>
          <w:sz w:val="24"/>
          <w:szCs w:val="24"/>
        </w:rPr>
        <w:t>Antonius P Sipahutar</w:t>
      </w:r>
    </w:p>
    <w:p w14:paraId="22E9C8B2" w14:textId="77777777" w:rsidR="00304BE7" w:rsidRPr="00304BE7" w:rsidRDefault="00304BE7" w:rsidP="00304BE7">
      <w:pPr>
        <w:spacing w:after="0" w:line="240" w:lineRule="auto"/>
        <w:jc w:val="center"/>
        <w:rPr>
          <w:rFonts w:ascii="Times New Roman" w:eastAsia="Times New Roman" w:hAnsi="Times New Roman" w:cs="Times New Roman"/>
          <w:bCs/>
          <w:sz w:val="24"/>
          <w:szCs w:val="24"/>
        </w:rPr>
      </w:pPr>
      <w:r w:rsidRPr="00304BE7">
        <w:rPr>
          <w:rFonts w:ascii="Times New Roman" w:eastAsia="Times New Roman" w:hAnsi="Times New Roman" w:cs="Times New Roman"/>
          <w:bCs/>
          <w:sz w:val="24"/>
          <w:szCs w:val="24"/>
        </w:rPr>
        <w:t xml:space="preserve">STP Dian Mandala Gunungsitoli </w:t>
      </w:r>
    </w:p>
    <w:p w14:paraId="7A49AD9D" w14:textId="2678DF47" w:rsidR="00A244EC" w:rsidRDefault="00304BE7">
      <w:pPr>
        <w:spacing w:after="0" w:line="240" w:lineRule="auto"/>
        <w:jc w:val="center"/>
        <w:rPr>
          <w:rStyle w:val="Hyperlink"/>
          <w:rFonts w:ascii="Times New Roman" w:eastAsia="Times New Roman" w:hAnsi="Times New Roman" w:cs="Times New Roman"/>
          <w:i/>
          <w:sz w:val="20"/>
          <w:szCs w:val="24"/>
        </w:rPr>
      </w:pPr>
      <w:hyperlink r:id="rId10" w:history="1">
        <w:r w:rsidRPr="000A519C">
          <w:rPr>
            <w:rStyle w:val="Hyperlink"/>
            <w:rFonts w:ascii="Times New Roman" w:eastAsia="Times New Roman" w:hAnsi="Times New Roman" w:cs="Times New Roman"/>
            <w:i/>
            <w:sz w:val="20"/>
            <w:szCs w:val="24"/>
          </w:rPr>
          <w:t>parlin_nov@yahoo.com</w:t>
        </w:r>
      </w:hyperlink>
    </w:p>
    <w:p w14:paraId="7C1CE594" w14:textId="77777777" w:rsidR="00304BE7" w:rsidRDefault="00304BE7">
      <w:pPr>
        <w:spacing w:after="0" w:line="240" w:lineRule="auto"/>
        <w:jc w:val="center"/>
        <w:rPr>
          <w:rFonts w:ascii="Times New Roman" w:eastAsia="Times New Roman" w:hAnsi="Times New Roman" w:cs="Times New Roman"/>
          <w:sz w:val="24"/>
          <w:szCs w:val="24"/>
        </w:rPr>
      </w:pPr>
    </w:p>
    <w:p w14:paraId="5D72C74A" w14:textId="77777777" w:rsidR="000A3D30" w:rsidRDefault="000A3D3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Felisati Hulu</w:t>
      </w:r>
    </w:p>
    <w:p w14:paraId="17544E9B" w14:textId="77777777" w:rsidR="00BB77EA" w:rsidRDefault="000A3D30">
      <w:pPr>
        <w:spacing w:after="0" w:line="240" w:lineRule="auto"/>
        <w:jc w:val="center"/>
        <w:rPr>
          <w:rFonts w:ascii="Times New Roman" w:eastAsia="Times New Roman" w:hAnsi="Times New Roman" w:cs="Times New Roman"/>
          <w:bCs/>
          <w:sz w:val="24"/>
          <w:szCs w:val="24"/>
        </w:rPr>
      </w:pPr>
      <w:r w:rsidRPr="00304BE7">
        <w:rPr>
          <w:rFonts w:ascii="Times New Roman" w:eastAsia="Times New Roman" w:hAnsi="Times New Roman" w:cs="Times New Roman"/>
          <w:bCs/>
          <w:sz w:val="24"/>
          <w:szCs w:val="24"/>
        </w:rPr>
        <w:t>STP Dian Mandala Gunungsitoli</w:t>
      </w:r>
      <w:r w:rsidR="00390012" w:rsidRPr="00304BE7">
        <w:rPr>
          <w:rFonts w:ascii="Times New Roman" w:eastAsia="Times New Roman" w:hAnsi="Times New Roman" w:cs="Times New Roman"/>
          <w:bCs/>
          <w:sz w:val="24"/>
          <w:szCs w:val="24"/>
        </w:rPr>
        <w:t xml:space="preserve"> </w:t>
      </w:r>
    </w:p>
    <w:p w14:paraId="0DC73CDF" w14:textId="6782553B" w:rsidR="00304BE7" w:rsidRDefault="00304BE7">
      <w:pPr>
        <w:spacing w:after="0" w:line="240" w:lineRule="auto"/>
        <w:jc w:val="center"/>
        <w:rPr>
          <w:rStyle w:val="Hyperlink"/>
          <w:rFonts w:ascii="Times New Roman" w:eastAsia="Times New Roman" w:hAnsi="Times New Roman" w:cs="Times New Roman"/>
          <w:i/>
          <w:sz w:val="20"/>
          <w:szCs w:val="24"/>
        </w:rPr>
      </w:pPr>
      <w:hyperlink r:id="rId11" w:history="1">
        <w:r w:rsidRPr="000A519C">
          <w:rPr>
            <w:rStyle w:val="Hyperlink"/>
            <w:rFonts w:ascii="Times New Roman" w:eastAsia="Times New Roman" w:hAnsi="Times New Roman" w:cs="Times New Roman"/>
            <w:i/>
            <w:sz w:val="20"/>
            <w:szCs w:val="24"/>
          </w:rPr>
          <w:t>felisatihulu@gmail.com</w:t>
        </w:r>
      </w:hyperlink>
    </w:p>
    <w:p w14:paraId="546D8A90" w14:textId="77777777" w:rsidR="00304BE7" w:rsidRPr="00304BE7" w:rsidRDefault="00304BE7">
      <w:pPr>
        <w:spacing w:after="0" w:line="240" w:lineRule="auto"/>
        <w:jc w:val="center"/>
        <w:rPr>
          <w:rFonts w:ascii="Times New Roman" w:eastAsia="Times New Roman" w:hAnsi="Times New Roman" w:cs="Times New Roman"/>
          <w:bCs/>
          <w:sz w:val="24"/>
          <w:szCs w:val="24"/>
        </w:rPr>
      </w:pPr>
    </w:p>
    <w:p w14:paraId="1858594B" w14:textId="77777777" w:rsidR="000A3D30" w:rsidRDefault="00737C26">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 xml:space="preserve">Alamat: </w:t>
      </w:r>
      <w:r w:rsidR="00F74854">
        <w:rPr>
          <w:rFonts w:ascii="Times New Roman" w:eastAsia="Times New Roman" w:hAnsi="Times New Roman" w:cs="Times New Roman"/>
        </w:rPr>
        <w:t>Jln. Nilam No. 4</w:t>
      </w:r>
      <w:r w:rsidR="00C42DEC">
        <w:rPr>
          <w:rFonts w:ascii="Times New Roman" w:eastAsia="Times New Roman" w:hAnsi="Times New Roman" w:cs="Times New Roman"/>
        </w:rPr>
        <w:t xml:space="preserve"> Gunungsitoli</w:t>
      </w:r>
    </w:p>
    <w:p w14:paraId="3E14E150" w14:textId="77777777" w:rsidR="00BB77EA" w:rsidRDefault="00BB77EA">
      <w:pPr>
        <w:spacing w:after="0" w:line="240" w:lineRule="auto"/>
        <w:rPr>
          <w:rFonts w:ascii="Times New Roman" w:eastAsia="Times New Roman" w:hAnsi="Times New Roman" w:cs="Times New Roman"/>
          <w:b/>
          <w:sz w:val="24"/>
          <w:szCs w:val="24"/>
        </w:rPr>
      </w:pPr>
    </w:p>
    <w:p w14:paraId="421480B8" w14:textId="77777777" w:rsidR="00B23393" w:rsidRPr="00304BE7" w:rsidRDefault="00390012" w:rsidP="00C23D45">
      <w:pPr>
        <w:pStyle w:val="HTMLPreformatted"/>
        <w:shd w:val="clear" w:color="auto" w:fill="F8F9FA"/>
        <w:jc w:val="both"/>
        <w:rPr>
          <w:rFonts w:ascii="Times New Roman" w:hAnsi="Times New Roman" w:cs="Times New Roman"/>
          <w:i/>
          <w:color w:val="202124"/>
          <w:lang w:eastAsia="en-US"/>
        </w:rPr>
      </w:pPr>
      <w:r w:rsidRPr="00304BE7">
        <w:rPr>
          <w:rFonts w:ascii="Times New Roman" w:hAnsi="Times New Roman" w:cs="Times New Roman"/>
          <w:b/>
          <w:i/>
        </w:rPr>
        <w:t>Abstract</w:t>
      </w:r>
      <w:r w:rsidRPr="00304BE7">
        <w:rPr>
          <w:rFonts w:ascii="Times New Roman" w:hAnsi="Times New Roman" w:cs="Times New Roman"/>
          <w:i/>
        </w:rPr>
        <w:t xml:space="preserve">. </w:t>
      </w:r>
      <w:r w:rsidR="009D026B" w:rsidRPr="00304BE7">
        <w:rPr>
          <w:rFonts w:ascii="Times New Roman" w:hAnsi="Times New Roman" w:cs="Times New Roman"/>
          <w:i/>
          <w:color w:val="202124"/>
          <w:lang w:val="en" w:eastAsia="en-US"/>
        </w:rPr>
        <w:t>Based on the initial observations of researchers in carrying out Week End Pastoral (WEP), OMK in Rayon IV Parish of the Holy Cross of West Nias, was very lacking in giving themselves to be involved in church life activities. This is caused by the development of technology that continues to grow and the freedom of parents towards their children. This study aims to find out who OMK is and to find out the active involvement of OMK in church life in Rayon IV West Nias Holy Cross Parish. This study uses a qualitative method. Qualitative research is research that describes social phenomena in accordance with the context that produces descriptive data in the form of written or spoken words from humans and from observable behavior. So through this method the researcher wants to see the overall phenomenon that occurs at the research location. The results of the researchers found that OMK were not actively involved, because parents and local church officials did not pay attention to providing opportunities to be involved in church life. Finally, OMK find their own comfort by freely roaming everywhere, playing online games, sports, and work.</w:t>
      </w:r>
    </w:p>
    <w:p w14:paraId="279AF7B3" w14:textId="77777777" w:rsidR="00C23D45" w:rsidRPr="00304BE7" w:rsidRDefault="00C23D45" w:rsidP="00C23D45">
      <w:pPr>
        <w:pStyle w:val="HTMLPreformatted"/>
        <w:shd w:val="clear" w:color="auto" w:fill="F8F9FA"/>
        <w:jc w:val="both"/>
        <w:rPr>
          <w:rFonts w:ascii="Times New Roman" w:hAnsi="Times New Roman" w:cs="Times New Roman"/>
          <w:i/>
          <w:color w:val="202124"/>
          <w:lang w:eastAsia="en-US"/>
        </w:rPr>
      </w:pPr>
    </w:p>
    <w:p w14:paraId="7F1D543B" w14:textId="77777777" w:rsidR="00B23393" w:rsidRPr="00304BE7" w:rsidRDefault="00390012" w:rsidP="00C23D45">
      <w:pPr>
        <w:pStyle w:val="HTMLPreformatted"/>
        <w:shd w:val="clear" w:color="auto" w:fill="F8F9FA"/>
        <w:jc w:val="both"/>
        <w:rPr>
          <w:rFonts w:ascii="Times New Roman" w:hAnsi="Times New Roman" w:cs="Times New Roman"/>
          <w:i/>
        </w:rPr>
      </w:pPr>
      <w:r w:rsidRPr="00304BE7">
        <w:rPr>
          <w:rFonts w:ascii="Times New Roman" w:hAnsi="Times New Roman" w:cs="Times New Roman"/>
          <w:b/>
          <w:i/>
        </w:rPr>
        <w:t>Keywords</w:t>
      </w:r>
      <w:r w:rsidRPr="00304BE7">
        <w:rPr>
          <w:rFonts w:ascii="Times New Roman" w:hAnsi="Times New Roman" w:cs="Times New Roman"/>
          <w:i/>
        </w:rPr>
        <w:t xml:space="preserve">: </w:t>
      </w:r>
      <w:r w:rsidR="00C261D7" w:rsidRPr="00304BE7">
        <w:rPr>
          <w:rFonts w:ascii="Times New Roman" w:hAnsi="Times New Roman" w:cs="Times New Roman"/>
          <w:i/>
          <w:color w:val="202124"/>
          <w:lang w:val="en" w:eastAsia="en-US"/>
        </w:rPr>
        <w:t>Active Engagement of Catholic Youth</w:t>
      </w:r>
      <w:r w:rsidRPr="00304BE7">
        <w:rPr>
          <w:rFonts w:ascii="Times New Roman" w:hAnsi="Times New Roman" w:cs="Times New Roman"/>
          <w:i/>
        </w:rPr>
        <w:t>.</w:t>
      </w:r>
    </w:p>
    <w:p w14:paraId="23356335" w14:textId="77777777" w:rsidR="00B23393" w:rsidRPr="00304BE7" w:rsidRDefault="00B23393" w:rsidP="00083F68">
      <w:pPr>
        <w:pStyle w:val="NoSpacing"/>
        <w:spacing w:after="0" w:line="360" w:lineRule="auto"/>
        <w:ind w:firstLine="0"/>
        <w:rPr>
          <w:rFonts w:eastAsia="Times New Roman"/>
          <w:b/>
          <w:sz w:val="20"/>
          <w:szCs w:val="20"/>
          <w:lang w:val="id-ID"/>
        </w:rPr>
      </w:pPr>
    </w:p>
    <w:p w14:paraId="522BA0D3" w14:textId="77777777" w:rsidR="00BB77EA" w:rsidRPr="00304BE7" w:rsidRDefault="00390012" w:rsidP="00C23D45">
      <w:pPr>
        <w:pStyle w:val="NoSpacing"/>
        <w:spacing w:after="0"/>
        <w:ind w:firstLine="0"/>
        <w:rPr>
          <w:sz w:val="20"/>
          <w:szCs w:val="20"/>
          <w:lang w:val="id-ID"/>
        </w:rPr>
      </w:pPr>
      <w:r w:rsidRPr="00304BE7">
        <w:rPr>
          <w:rFonts w:eastAsia="Times New Roman"/>
          <w:b/>
          <w:sz w:val="20"/>
          <w:szCs w:val="20"/>
        </w:rPr>
        <w:t>Abstrak</w:t>
      </w:r>
      <w:r w:rsidRPr="00304BE7">
        <w:rPr>
          <w:rFonts w:eastAsia="Times New Roman"/>
          <w:sz w:val="20"/>
          <w:szCs w:val="20"/>
        </w:rPr>
        <w:t xml:space="preserve">. </w:t>
      </w:r>
      <w:r w:rsidR="00DB5831" w:rsidRPr="00304BE7">
        <w:rPr>
          <w:sz w:val="20"/>
          <w:szCs w:val="20"/>
        </w:rPr>
        <w:t xml:space="preserve">Berdasarkan pengamatan awal peneliti dalam melaksanakan </w:t>
      </w:r>
      <w:r w:rsidR="00DB5831" w:rsidRPr="00304BE7">
        <w:rPr>
          <w:i/>
          <w:sz w:val="20"/>
          <w:szCs w:val="20"/>
        </w:rPr>
        <w:t>Week End Pastoral</w:t>
      </w:r>
      <w:r w:rsidR="00DB5831" w:rsidRPr="00304BE7">
        <w:rPr>
          <w:sz w:val="20"/>
          <w:szCs w:val="20"/>
        </w:rPr>
        <w:t xml:space="preserve"> (WEP), OMK di Rayon IV Paroki Salib Suci Nias Barat, sangat kurang dalam memberikan diri untuk terlibat dalam kegiatan hidup menggereja. Hal ini disebabkan oleh faktor perkembangan teknologi yang terus berkembang dan ketidakbebasan dari orang tua terhadap anaknya. Penelitian ini bertujuan untuk mengetahui siapa itu OMK dan mengetahui keterlibatan aktif OMK dalam hidup menggereja di Rayon IV Paroki Salib Suci Nias Barat. Penelitian ini menggunakan metode kualitatif. Penelitian Kualitatif </w:t>
      </w:r>
      <w:r w:rsidR="004222CC" w:rsidRPr="00304BE7">
        <w:rPr>
          <w:sz w:val="20"/>
          <w:szCs w:val="20"/>
          <w:lang w:val="id-ID"/>
        </w:rPr>
        <w:t>merupakan</w:t>
      </w:r>
      <w:r w:rsidR="00DB5831" w:rsidRPr="00304BE7">
        <w:rPr>
          <w:sz w:val="20"/>
          <w:szCs w:val="20"/>
        </w:rPr>
        <w:t xml:space="preserve"> </w:t>
      </w:r>
      <w:r w:rsidR="00CC7BC5" w:rsidRPr="00304BE7">
        <w:rPr>
          <w:sz w:val="20"/>
          <w:szCs w:val="18"/>
        </w:rPr>
        <w:t>penelitian yang memaparkan fenomena sosial sesuai dengan konteks yang menghasilkan data deskripsi berupa kata-kata tertulis atau lisan dari manusia dan dari perilaku yang dapat diamati</w:t>
      </w:r>
      <w:r w:rsidR="00DB5831" w:rsidRPr="00304BE7">
        <w:rPr>
          <w:sz w:val="20"/>
          <w:szCs w:val="20"/>
        </w:rPr>
        <w:t>. Maka melalui metode ini peneliti ingin melihat secara keseluruhan fenomena ya</w:t>
      </w:r>
      <w:r w:rsidR="00CE01CC" w:rsidRPr="00304BE7">
        <w:rPr>
          <w:sz w:val="20"/>
          <w:szCs w:val="20"/>
        </w:rPr>
        <w:t>ng terjadi di lokasi penelitian</w:t>
      </w:r>
      <w:r w:rsidR="00CE01CC" w:rsidRPr="00304BE7">
        <w:rPr>
          <w:sz w:val="20"/>
          <w:szCs w:val="20"/>
          <w:lang w:val="id-ID"/>
        </w:rPr>
        <w:t xml:space="preserve">. </w:t>
      </w:r>
      <w:r w:rsidR="00DB5831" w:rsidRPr="00304BE7">
        <w:rPr>
          <w:sz w:val="20"/>
          <w:szCs w:val="20"/>
        </w:rPr>
        <w:t xml:space="preserve">Hasil peneliti temukan bahwa </w:t>
      </w:r>
      <w:r w:rsidR="004F4D5A" w:rsidRPr="00304BE7">
        <w:rPr>
          <w:sz w:val="20"/>
          <w:szCs w:val="20"/>
          <w:lang w:val="id-ID"/>
        </w:rPr>
        <w:t xml:space="preserve">OMK tidak terlibat aktif, karena </w:t>
      </w:r>
      <w:r w:rsidR="00DB5831" w:rsidRPr="00304BE7">
        <w:rPr>
          <w:sz w:val="20"/>
          <w:szCs w:val="20"/>
        </w:rPr>
        <w:t xml:space="preserve">orang tua dan pengurus Gereja </w:t>
      </w:r>
      <w:r w:rsidR="00122B26" w:rsidRPr="00304BE7">
        <w:rPr>
          <w:sz w:val="20"/>
          <w:szCs w:val="20"/>
          <w:lang w:val="id-ID"/>
        </w:rPr>
        <w:t xml:space="preserve">setempat </w:t>
      </w:r>
      <w:r w:rsidR="006A22BA" w:rsidRPr="00304BE7">
        <w:rPr>
          <w:sz w:val="20"/>
          <w:szCs w:val="20"/>
          <w:lang w:val="id-ID"/>
        </w:rPr>
        <w:t>tidak ada</w:t>
      </w:r>
      <w:r w:rsidR="006A22BA" w:rsidRPr="00304BE7">
        <w:rPr>
          <w:sz w:val="20"/>
          <w:szCs w:val="20"/>
        </w:rPr>
        <w:t xml:space="preserve"> </w:t>
      </w:r>
      <w:r w:rsidR="00527F31" w:rsidRPr="00304BE7">
        <w:rPr>
          <w:sz w:val="20"/>
          <w:szCs w:val="20"/>
          <w:lang w:val="id-ID"/>
        </w:rPr>
        <w:t>perhatian untuk memberikan kesempatan untuk terlibat dalam hidup menggereja</w:t>
      </w:r>
      <w:r w:rsidR="004F4D5A" w:rsidRPr="00304BE7">
        <w:rPr>
          <w:sz w:val="20"/>
          <w:szCs w:val="20"/>
          <w:lang w:val="id-ID"/>
        </w:rPr>
        <w:t>.</w:t>
      </w:r>
      <w:r w:rsidR="006A22BA" w:rsidRPr="00304BE7">
        <w:rPr>
          <w:sz w:val="20"/>
          <w:szCs w:val="20"/>
          <w:lang w:val="id-ID"/>
        </w:rPr>
        <w:t xml:space="preserve"> Akhirnya OMK </w:t>
      </w:r>
      <w:r w:rsidR="00856C87" w:rsidRPr="00304BE7">
        <w:rPr>
          <w:sz w:val="20"/>
          <w:szCs w:val="20"/>
          <w:lang w:val="id-ID"/>
        </w:rPr>
        <w:t>mencari kenyaman</w:t>
      </w:r>
      <w:r w:rsidR="000E6AD7" w:rsidRPr="00304BE7">
        <w:rPr>
          <w:sz w:val="20"/>
          <w:szCs w:val="20"/>
          <w:lang w:val="id-ID"/>
        </w:rPr>
        <w:t>an</w:t>
      </w:r>
      <w:r w:rsidR="00856C87" w:rsidRPr="00304BE7">
        <w:rPr>
          <w:sz w:val="20"/>
          <w:szCs w:val="20"/>
          <w:lang w:val="id-ID"/>
        </w:rPr>
        <w:t xml:space="preserve"> sendiri dengan </w:t>
      </w:r>
      <w:r w:rsidR="006A22BA" w:rsidRPr="00304BE7">
        <w:rPr>
          <w:sz w:val="20"/>
          <w:szCs w:val="20"/>
          <w:lang w:val="id-ID"/>
        </w:rPr>
        <w:t>bebas berkeliran di mana-mana,</w:t>
      </w:r>
      <w:r w:rsidR="00A43BB9" w:rsidRPr="00304BE7">
        <w:rPr>
          <w:sz w:val="20"/>
          <w:szCs w:val="20"/>
          <w:lang w:val="id-ID"/>
        </w:rPr>
        <w:t xml:space="preserve"> main</w:t>
      </w:r>
      <w:r w:rsidR="006A22BA" w:rsidRPr="00304BE7">
        <w:rPr>
          <w:sz w:val="20"/>
          <w:szCs w:val="20"/>
          <w:lang w:val="id-ID"/>
        </w:rPr>
        <w:t xml:space="preserve"> </w:t>
      </w:r>
      <w:r w:rsidR="006A22BA" w:rsidRPr="00304BE7">
        <w:rPr>
          <w:i/>
          <w:sz w:val="20"/>
          <w:szCs w:val="20"/>
          <w:lang w:val="id-ID"/>
        </w:rPr>
        <w:t>game online</w:t>
      </w:r>
      <w:r w:rsidR="006A22BA" w:rsidRPr="00304BE7">
        <w:rPr>
          <w:sz w:val="20"/>
          <w:szCs w:val="20"/>
          <w:lang w:val="id-ID"/>
        </w:rPr>
        <w:t>, olahraga, dan pekerjaan.</w:t>
      </w:r>
    </w:p>
    <w:p w14:paraId="6EC59DCF" w14:textId="77777777" w:rsidR="00BB77EA" w:rsidRPr="00304BE7" w:rsidRDefault="00BB77EA" w:rsidP="00C23D45">
      <w:pPr>
        <w:spacing w:after="0" w:line="240" w:lineRule="auto"/>
        <w:jc w:val="both"/>
        <w:rPr>
          <w:rFonts w:ascii="Times New Roman" w:eastAsia="Times New Roman" w:hAnsi="Times New Roman" w:cs="Times New Roman"/>
          <w:sz w:val="20"/>
          <w:szCs w:val="20"/>
        </w:rPr>
      </w:pPr>
    </w:p>
    <w:p w14:paraId="2E440244" w14:textId="77777777" w:rsidR="004F4D5A" w:rsidRPr="00304BE7" w:rsidRDefault="00390012" w:rsidP="00C23D45">
      <w:pPr>
        <w:spacing w:after="0" w:line="240" w:lineRule="auto"/>
        <w:jc w:val="both"/>
        <w:rPr>
          <w:rFonts w:ascii="Times New Roman" w:eastAsia="Times New Roman" w:hAnsi="Times New Roman" w:cs="Times New Roman"/>
          <w:sz w:val="20"/>
          <w:szCs w:val="20"/>
        </w:rPr>
      </w:pPr>
      <w:r w:rsidRPr="00304BE7">
        <w:rPr>
          <w:rFonts w:ascii="Times New Roman" w:eastAsia="Times New Roman" w:hAnsi="Times New Roman" w:cs="Times New Roman"/>
          <w:b/>
          <w:sz w:val="20"/>
          <w:szCs w:val="20"/>
        </w:rPr>
        <w:t>Kata kunci</w:t>
      </w:r>
      <w:r w:rsidRPr="00304BE7">
        <w:rPr>
          <w:rFonts w:ascii="Times New Roman" w:eastAsia="Times New Roman" w:hAnsi="Times New Roman" w:cs="Times New Roman"/>
          <w:sz w:val="20"/>
          <w:szCs w:val="20"/>
        </w:rPr>
        <w:t xml:space="preserve">: </w:t>
      </w:r>
      <w:r w:rsidR="0036538C" w:rsidRPr="00304BE7">
        <w:rPr>
          <w:rFonts w:ascii="Times New Roman" w:eastAsia="Times New Roman" w:hAnsi="Times New Roman" w:cs="Times New Roman"/>
          <w:bCs/>
          <w:sz w:val="20"/>
          <w:szCs w:val="24"/>
        </w:rPr>
        <w:t>Keterlibatan Aktif Orang Muda Katolik</w:t>
      </w:r>
    </w:p>
    <w:p w14:paraId="0217AC1F" w14:textId="77777777" w:rsidR="00E71D4A" w:rsidRDefault="00E71D4A" w:rsidP="00083F68">
      <w:pPr>
        <w:spacing w:after="0" w:line="360" w:lineRule="auto"/>
        <w:jc w:val="both"/>
        <w:rPr>
          <w:rFonts w:ascii="Times New Roman" w:eastAsia="Times New Roman" w:hAnsi="Times New Roman" w:cs="Times New Roman"/>
          <w:sz w:val="24"/>
          <w:szCs w:val="24"/>
        </w:rPr>
      </w:pPr>
    </w:p>
    <w:p w14:paraId="07415CDD" w14:textId="77777777" w:rsidR="00304BE7" w:rsidRDefault="00304BE7" w:rsidP="00083F68">
      <w:pPr>
        <w:spacing w:after="0" w:line="360" w:lineRule="auto"/>
        <w:jc w:val="both"/>
        <w:rPr>
          <w:rFonts w:ascii="Times New Roman" w:eastAsia="Times New Roman" w:hAnsi="Times New Roman" w:cs="Times New Roman"/>
          <w:sz w:val="24"/>
          <w:szCs w:val="24"/>
        </w:rPr>
      </w:pPr>
    </w:p>
    <w:p w14:paraId="5F9F0D2C" w14:textId="77777777" w:rsidR="00304BE7" w:rsidRDefault="00304BE7" w:rsidP="00083F68">
      <w:pPr>
        <w:spacing w:after="0" w:line="360" w:lineRule="auto"/>
        <w:jc w:val="both"/>
        <w:rPr>
          <w:rFonts w:ascii="Times New Roman" w:eastAsia="Times New Roman" w:hAnsi="Times New Roman" w:cs="Times New Roman"/>
          <w:sz w:val="24"/>
          <w:szCs w:val="24"/>
        </w:rPr>
      </w:pPr>
    </w:p>
    <w:p w14:paraId="0BAA0238" w14:textId="77777777" w:rsidR="00304BE7" w:rsidRDefault="00304BE7" w:rsidP="00083F68">
      <w:pPr>
        <w:spacing w:after="0" w:line="360" w:lineRule="auto"/>
        <w:jc w:val="both"/>
        <w:rPr>
          <w:rFonts w:ascii="Times New Roman" w:eastAsia="Times New Roman" w:hAnsi="Times New Roman" w:cs="Times New Roman"/>
          <w:sz w:val="24"/>
          <w:szCs w:val="24"/>
        </w:rPr>
      </w:pPr>
    </w:p>
    <w:p w14:paraId="3D6334E4" w14:textId="77777777" w:rsidR="00304BE7" w:rsidRDefault="00304BE7" w:rsidP="00083F68">
      <w:pPr>
        <w:spacing w:after="0" w:line="360" w:lineRule="auto"/>
        <w:jc w:val="both"/>
        <w:rPr>
          <w:rFonts w:ascii="Times New Roman" w:eastAsia="Times New Roman" w:hAnsi="Times New Roman" w:cs="Times New Roman"/>
          <w:sz w:val="24"/>
          <w:szCs w:val="24"/>
        </w:rPr>
      </w:pPr>
    </w:p>
    <w:p w14:paraId="6132C454" w14:textId="77777777" w:rsidR="000F4DCA" w:rsidRDefault="00390012" w:rsidP="00083F6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LATAR BELAKANG</w:t>
      </w:r>
    </w:p>
    <w:p w14:paraId="73A2A4A7" w14:textId="77777777" w:rsidR="00B00DB4" w:rsidRPr="00454B5C" w:rsidRDefault="00BE4E63" w:rsidP="00083F68">
      <w:pPr>
        <w:spacing w:before="240" w:after="0" w:line="360" w:lineRule="auto"/>
        <w:ind w:firstLine="720"/>
        <w:jc w:val="both"/>
        <w:rPr>
          <w:rFonts w:ascii="Times New Roman" w:hAnsi="Times New Roman" w:cs="Times New Roman"/>
          <w:sz w:val="24"/>
        </w:rPr>
      </w:pPr>
      <w:r w:rsidRPr="00BE4E63">
        <w:rPr>
          <w:rFonts w:ascii="Times New Roman" w:hAnsi="Times New Roman" w:cs="Times New Roman"/>
          <w:sz w:val="24"/>
        </w:rPr>
        <w:t xml:space="preserve">Orang Muda Katolik </w:t>
      </w:r>
      <w:r w:rsidRPr="00AD79DB">
        <w:rPr>
          <w:rFonts w:ascii="Times New Roman" w:hAnsi="Times New Roman" w:cs="Times New Roman"/>
          <w:sz w:val="24"/>
        </w:rPr>
        <w:t>Paroki Salib Suci Nias Bar</w:t>
      </w:r>
      <w:r>
        <w:rPr>
          <w:rFonts w:ascii="Times New Roman" w:hAnsi="Times New Roman" w:cs="Times New Roman"/>
          <w:sz w:val="24"/>
        </w:rPr>
        <w:t>at</w:t>
      </w:r>
      <w:r w:rsidR="00B71F3B">
        <w:rPr>
          <w:rFonts w:ascii="Times New Roman" w:hAnsi="Times New Roman" w:cs="Times New Roman"/>
          <w:sz w:val="24"/>
        </w:rPr>
        <w:t>,</w:t>
      </w:r>
      <w:r w:rsidRPr="00BE4E63">
        <w:rPr>
          <w:rFonts w:ascii="Times New Roman" w:hAnsi="Times New Roman" w:cs="Times New Roman"/>
          <w:sz w:val="24"/>
        </w:rPr>
        <w:t xml:space="preserve"> sebagai generasi penerus Gereja mempunyai kewajiban untuk mengembangkan Gerejanya melalui suatu bentuk pendampingan iman secara terus menerus yang dapat membantu perkembangan iman mereka. Oleh karena </w:t>
      </w:r>
      <w:r>
        <w:rPr>
          <w:rFonts w:ascii="Times New Roman" w:hAnsi="Times New Roman" w:cs="Times New Roman"/>
          <w:sz w:val="24"/>
        </w:rPr>
        <w:t>i</w:t>
      </w:r>
      <w:r w:rsidRPr="00BE4E63">
        <w:rPr>
          <w:rFonts w:ascii="Times New Roman" w:hAnsi="Times New Roman" w:cs="Times New Roman"/>
          <w:sz w:val="24"/>
        </w:rPr>
        <w:t xml:space="preserve">tu, untuk mengkaji lebih lanjut persoalan yang dihadapi Orang Muda Katolik </w:t>
      </w:r>
      <w:r w:rsidRPr="00AD79DB">
        <w:rPr>
          <w:rFonts w:ascii="Times New Roman" w:hAnsi="Times New Roman" w:cs="Times New Roman"/>
          <w:sz w:val="24"/>
        </w:rPr>
        <w:t>Paroki Salib Suci Nias Bar</w:t>
      </w:r>
      <w:r>
        <w:rPr>
          <w:rFonts w:ascii="Times New Roman" w:hAnsi="Times New Roman" w:cs="Times New Roman"/>
          <w:sz w:val="24"/>
        </w:rPr>
        <w:t>at</w:t>
      </w:r>
      <w:r w:rsidRPr="00BE4E63">
        <w:rPr>
          <w:rFonts w:ascii="Times New Roman" w:hAnsi="Times New Roman" w:cs="Times New Roman"/>
          <w:sz w:val="24"/>
        </w:rPr>
        <w:t xml:space="preserve">, </w:t>
      </w:r>
      <w:r>
        <w:rPr>
          <w:rFonts w:ascii="Times New Roman" w:hAnsi="Times New Roman" w:cs="Times New Roman"/>
          <w:sz w:val="24"/>
        </w:rPr>
        <w:t>peneliti</w:t>
      </w:r>
      <w:r w:rsidRPr="00BE4E63">
        <w:rPr>
          <w:rFonts w:ascii="Times New Roman" w:hAnsi="Times New Roman" w:cs="Times New Roman"/>
          <w:sz w:val="24"/>
        </w:rPr>
        <w:t xml:space="preserve"> melihat aspek psikologi kaum muda guna mengetahui peran orang muda dan dinamika hidup mereka dalam hidup menggereja di tengah umat. Kemudian, untuk memperoleh gambaran kehidupan menggereja Orang Muda Katolik </w:t>
      </w:r>
      <w:r w:rsidRPr="00AD79DB">
        <w:rPr>
          <w:rFonts w:ascii="Times New Roman" w:hAnsi="Times New Roman" w:cs="Times New Roman"/>
          <w:sz w:val="24"/>
        </w:rPr>
        <w:t>Paroki Salib Suci Nias Bar</w:t>
      </w:r>
      <w:r>
        <w:rPr>
          <w:rFonts w:ascii="Times New Roman" w:hAnsi="Times New Roman" w:cs="Times New Roman"/>
          <w:sz w:val="24"/>
        </w:rPr>
        <w:t>at peneliti</w:t>
      </w:r>
      <w:r w:rsidRPr="00BE4E63">
        <w:rPr>
          <w:rFonts w:ascii="Times New Roman" w:hAnsi="Times New Roman" w:cs="Times New Roman"/>
          <w:sz w:val="24"/>
        </w:rPr>
        <w:t xml:space="preserve"> melakukan penelitian dengan cara observasi, wawancara</w:t>
      </w:r>
      <w:r>
        <w:rPr>
          <w:rFonts w:ascii="Times New Roman" w:hAnsi="Times New Roman" w:cs="Times New Roman"/>
          <w:sz w:val="24"/>
        </w:rPr>
        <w:t>,</w:t>
      </w:r>
      <w:r w:rsidRPr="00BE4E63">
        <w:rPr>
          <w:rFonts w:ascii="Times New Roman" w:hAnsi="Times New Roman" w:cs="Times New Roman"/>
          <w:sz w:val="24"/>
        </w:rPr>
        <w:t xml:space="preserve"> dan</w:t>
      </w:r>
      <w:r>
        <w:rPr>
          <w:rFonts w:ascii="Times New Roman" w:hAnsi="Times New Roman" w:cs="Times New Roman"/>
          <w:sz w:val="24"/>
        </w:rPr>
        <w:t xml:space="preserve"> dokumentasi</w:t>
      </w:r>
      <w:r w:rsidR="00CC083E">
        <w:rPr>
          <w:rFonts w:ascii="Times New Roman" w:hAnsi="Times New Roman" w:cs="Times New Roman"/>
          <w:sz w:val="24"/>
        </w:rPr>
        <w:t xml:space="preserve"> </w:t>
      </w:r>
      <w:r w:rsidR="00CC083E" w:rsidRPr="00F46B3B">
        <w:rPr>
          <w:rStyle w:val="FootnoteReference"/>
          <w:rFonts w:ascii="Times New Roman" w:hAnsi="Times New Roman" w:cs="Times New Roman"/>
          <w:sz w:val="20"/>
        </w:rPr>
        <w:fldChar w:fldCharType="begin" w:fldLock="1"/>
      </w:r>
      <w:r w:rsidR="000531B3" w:rsidRPr="00F46B3B">
        <w:rPr>
          <w:rFonts w:ascii="Times New Roman" w:hAnsi="Times New Roman" w:cs="Times New Roman"/>
          <w:sz w:val="20"/>
        </w:rPr>
        <w:instrText>ADDIN CSL_CITATION {"citationItems":[{"id":"ITEM-1","itemData":{"author":[{"dropping-particle":"","family":"Leo","given":"Firdaus Piga","non-dropping-particle":"","parse-names":false,"suffix":""}],"container-title":"Sekolah Tinggi Filsafat Teologi Widya Sasana Malang","id":"ITEM-1","issue":"1","issued":{"date-parts":[["2022","6"]]},"title":"Keaktifan OMK dalam Hidup Menggereja dan Sumbangannya bagi Katekese Umat di Paroki Katedral Keluarga Kudus Banjarmasin di Masa Pandemi","type":"article-journal","volume":"1"},"locator":"2","uris":["http://www.mendeley.com/documents/?uuid=0133f46d-fcbf-465c-997e-9dd189dca312"]}],"mendeley":{"formattedCitation":"(Leo 2022:2)","plainTextFormattedCitation":"(Leo 2022:2)","previouslyFormattedCitation":"(Leo 2022:2)"},"properties":{"noteIndex":0},"schema":"https://github.com/citation-style-language/schema/raw/master/csl-citation.json"}</w:instrText>
      </w:r>
      <w:r w:rsidR="00CC083E" w:rsidRPr="00F46B3B">
        <w:rPr>
          <w:rStyle w:val="FootnoteReference"/>
          <w:rFonts w:ascii="Times New Roman" w:hAnsi="Times New Roman" w:cs="Times New Roman"/>
          <w:sz w:val="20"/>
        </w:rPr>
        <w:fldChar w:fldCharType="separate"/>
      </w:r>
      <w:r w:rsidR="002C1C54">
        <w:rPr>
          <w:rFonts w:ascii="Times New Roman" w:hAnsi="Times New Roman" w:cs="Times New Roman"/>
          <w:noProof/>
          <w:sz w:val="20"/>
        </w:rPr>
        <w:t>(Leo 2022</w:t>
      </w:r>
      <w:r w:rsidR="000531B3" w:rsidRPr="00F46B3B">
        <w:rPr>
          <w:rFonts w:ascii="Times New Roman" w:hAnsi="Times New Roman" w:cs="Times New Roman"/>
          <w:noProof/>
          <w:sz w:val="20"/>
        </w:rPr>
        <w:t>)</w:t>
      </w:r>
      <w:r w:rsidR="00CC083E" w:rsidRPr="00F46B3B">
        <w:rPr>
          <w:rStyle w:val="FootnoteReference"/>
          <w:rFonts w:ascii="Times New Roman" w:hAnsi="Times New Roman" w:cs="Times New Roman"/>
          <w:sz w:val="20"/>
        </w:rPr>
        <w:fldChar w:fldCharType="end"/>
      </w:r>
      <w:r w:rsidR="00454B5C">
        <w:rPr>
          <w:rFonts w:ascii="Times New Roman" w:hAnsi="Times New Roman" w:cs="Times New Roman"/>
          <w:sz w:val="24"/>
        </w:rPr>
        <w:t>.</w:t>
      </w:r>
    </w:p>
    <w:p w14:paraId="41939F37" w14:textId="77777777" w:rsidR="00B00DB4" w:rsidRPr="00B00DB4" w:rsidRDefault="00B00DB4" w:rsidP="00083F68">
      <w:pPr>
        <w:spacing w:before="240" w:after="0" w:line="360" w:lineRule="auto"/>
        <w:ind w:firstLine="720"/>
        <w:jc w:val="both"/>
        <w:rPr>
          <w:rFonts w:ascii="Times New Roman" w:hAnsi="Times New Roman" w:cs="Times New Roman"/>
          <w:sz w:val="24"/>
        </w:rPr>
      </w:pPr>
      <w:r w:rsidRPr="00B00DB4">
        <w:rPr>
          <w:rFonts w:ascii="Times New Roman" w:hAnsi="Times New Roman" w:cs="Times New Roman"/>
          <w:sz w:val="24"/>
        </w:rPr>
        <w:t xml:space="preserve">Tuhan telah memerintah orang muda untuk “bangkitlah” (Luk 7:17), artinya bahwa Tuhan ingin orang muda </w:t>
      </w:r>
      <w:r w:rsidR="009D6EB2">
        <w:rPr>
          <w:rFonts w:ascii="Times New Roman" w:hAnsi="Times New Roman" w:cs="Times New Roman"/>
          <w:sz w:val="24"/>
        </w:rPr>
        <w:t xml:space="preserve">menjadi </w:t>
      </w:r>
      <w:r w:rsidRPr="00B00DB4">
        <w:rPr>
          <w:rFonts w:ascii="Times New Roman" w:hAnsi="Times New Roman" w:cs="Times New Roman"/>
          <w:sz w:val="24"/>
        </w:rPr>
        <w:t>sebagai penerus dan juga masa depan Gereja bangun dari ketidurannya dan mengikuti teladan-Nya</w:t>
      </w:r>
      <w:r w:rsidR="00DE45AD">
        <w:rPr>
          <w:rFonts w:ascii="Times New Roman" w:hAnsi="Times New Roman" w:cs="Times New Roman"/>
          <w:sz w:val="24"/>
        </w:rPr>
        <w:t>,</w:t>
      </w:r>
      <w:r w:rsidRPr="00B00DB4">
        <w:rPr>
          <w:rFonts w:ascii="Times New Roman" w:hAnsi="Times New Roman" w:cs="Times New Roman"/>
          <w:sz w:val="24"/>
        </w:rPr>
        <w:t xml:space="preserve"> yaitu melayani (Luk 22:27). Teladan yang ditampakkan Yesus kepada kita adalah kehadiran-Nya, Yesus hadir ke dunia bukan untuk dilayani</w:t>
      </w:r>
      <w:r w:rsidR="00CE4A1C">
        <w:rPr>
          <w:rFonts w:ascii="Times New Roman" w:hAnsi="Times New Roman" w:cs="Times New Roman"/>
          <w:sz w:val="24"/>
        </w:rPr>
        <w:t>,</w:t>
      </w:r>
      <w:r w:rsidRPr="00B00DB4">
        <w:rPr>
          <w:rFonts w:ascii="Times New Roman" w:hAnsi="Times New Roman" w:cs="Times New Roman"/>
          <w:sz w:val="24"/>
        </w:rPr>
        <w:t xml:space="preserve"> tetapi untuk melayani. Teladan inilah, hendaknya </w:t>
      </w:r>
      <w:r w:rsidR="00DE45AD" w:rsidRPr="00B00DB4">
        <w:rPr>
          <w:rFonts w:ascii="Times New Roman" w:hAnsi="Times New Roman" w:cs="Times New Roman"/>
          <w:sz w:val="24"/>
        </w:rPr>
        <w:t xml:space="preserve">Orang Muda </w:t>
      </w:r>
      <w:r w:rsidRPr="00B00DB4">
        <w:rPr>
          <w:rFonts w:ascii="Times New Roman" w:hAnsi="Times New Roman" w:cs="Times New Roman"/>
          <w:sz w:val="24"/>
        </w:rPr>
        <w:t>Katolik</w:t>
      </w:r>
      <w:r w:rsidR="00DE45AD">
        <w:rPr>
          <w:rFonts w:ascii="Times New Roman" w:hAnsi="Times New Roman" w:cs="Times New Roman"/>
          <w:sz w:val="24"/>
        </w:rPr>
        <w:t xml:space="preserve"> </w:t>
      </w:r>
      <w:r w:rsidRPr="00B00DB4">
        <w:rPr>
          <w:rFonts w:ascii="Times New Roman" w:hAnsi="Times New Roman" w:cs="Times New Roman"/>
          <w:sz w:val="24"/>
        </w:rPr>
        <w:t xml:space="preserve">diajak untuk bangun dari hal negatif dan berani untuk melayani Gereja dan sesama mulai dari sekarang. </w:t>
      </w:r>
      <w:r w:rsidR="00C23D45">
        <w:rPr>
          <w:rFonts w:ascii="Times New Roman" w:hAnsi="Times New Roman" w:cs="Times New Roman"/>
          <w:sz w:val="24"/>
        </w:rPr>
        <w:t>Jadi</w:t>
      </w:r>
      <w:r w:rsidRPr="00B00DB4">
        <w:rPr>
          <w:rFonts w:ascii="Times New Roman" w:hAnsi="Times New Roman" w:cs="Times New Roman"/>
          <w:sz w:val="24"/>
        </w:rPr>
        <w:t xml:space="preserve"> Generasi muda sangat membutuhkan banyak pendampingan dalam kehidupan mereka</w:t>
      </w:r>
      <w:r w:rsidR="00CE4A1C">
        <w:rPr>
          <w:rFonts w:ascii="Times New Roman" w:hAnsi="Times New Roman" w:cs="Times New Roman"/>
          <w:sz w:val="24"/>
        </w:rPr>
        <w:t>,</w:t>
      </w:r>
      <w:r w:rsidRPr="00B00DB4">
        <w:rPr>
          <w:rFonts w:ascii="Times New Roman" w:hAnsi="Times New Roman" w:cs="Times New Roman"/>
          <w:sz w:val="24"/>
        </w:rPr>
        <w:t xml:space="preserve"> agar </w:t>
      </w:r>
      <w:r w:rsidR="00DE45AD" w:rsidRPr="00B00DB4">
        <w:rPr>
          <w:rFonts w:ascii="Times New Roman" w:hAnsi="Times New Roman" w:cs="Times New Roman"/>
          <w:sz w:val="24"/>
        </w:rPr>
        <w:t xml:space="preserve">Orang Muda </w:t>
      </w:r>
      <w:r w:rsidRPr="00B00DB4">
        <w:rPr>
          <w:rFonts w:ascii="Times New Roman" w:hAnsi="Times New Roman" w:cs="Times New Roman"/>
          <w:sz w:val="24"/>
        </w:rPr>
        <w:t xml:space="preserve">Katolik tidak mudah terpengaruh oleh perubahan zaman yang terkadang dapat menjerumuskan mereka </w:t>
      </w:r>
      <w:r w:rsidR="00DE45AD">
        <w:rPr>
          <w:rFonts w:ascii="Times New Roman" w:hAnsi="Times New Roman" w:cs="Times New Roman"/>
          <w:sz w:val="24"/>
        </w:rPr>
        <w:t>menjadi pribadi-</w:t>
      </w:r>
      <w:r w:rsidRPr="00B00DB4">
        <w:rPr>
          <w:rFonts w:ascii="Times New Roman" w:hAnsi="Times New Roman" w:cs="Times New Roman"/>
          <w:sz w:val="24"/>
        </w:rPr>
        <w:t>pribadi yang melupakan tugas mereka sebagai anak-anak</w:t>
      </w:r>
      <w:r w:rsidR="00DE45AD">
        <w:rPr>
          <w:rFonts w:ascii="Times New Roman" w:hAnsi="Times New Roman" w:cs="Times New Roman"/>
          <w:sz w:val="24"/>
        </w:rPr>
        <w:t xml:space="preserve"> </w:t>
      </w:r>
      <w:r w:rsidRPr="00B00DB4">
        <w:rPr>
          <w:rFonts w:ascii="Times New Roman" w:hAnsi="Times New Roman" w:cs="Times New Roman"/>
          <w:sz w:val="24"/>
        </w:rPr>
        <w:t>Allah.</w:t>
      </w:r>
      <w:r w:rsidR="00DE45AD">
        <w:rPr>
          <w:rFonts w:ascii="Times New Roman" w:hAnsi="Times New Roman" w:cs="Times New Roman"/>
          <w:sz w:val="24"/>
        </w:rPr>
        <w:t xml:space="preserve"> </w:t>
      </w:r>
      <w:r w:rsidRPr="00B00DB4">
        <w:rPr>
          <w:rFonts w:ascii="Times New Roman" w:hAnsi="Times New Roman" w:cs="Times New Roman"/>
          <w:sz w:val="24"/>
        </w:rPr>
        <w:t>Pengaruh yang terjadi entah dari dalam</w:t>
      </w:r>
      <w:r w:rsidR="00CE4A1C">
        <w:rPr>
          <w:rFonts w:ascii="Times New Roman" w:hAnsi="Times New Roman" w:cs="Times New Roman"/>
          <w:sz w:val="24"/>
        </w:rPr>
        <w:t xml:space="preserve"> maupun dari luar diri mereka</w:t>
      </w:r>
      <w:r w:rsidRPr="00B00DB4">
        <w:rPr>
          <w:rFonts w:ascii="Times New Roman" w:hAnsi="Times New Roman" w:cs="Times New Roman"/>
          <w:sz w:val="24"/>
        </w:rPr>
        <w:t xml:space="preserve"> yang menentukan perkemb</w:t>
      </w:r>
      <w:r w:rsidR="00454B5C">
        <w:rPr>
          <w:rFonts w:ascii="Times New Roman" w:hAnsi="Times New Roman" w:cs="Times New Roman"/>
          <w:sz w:val="24"/>
        </w:rPr>
        <w:t>angan iman dan keaktifan mereka</w:t>
      </w:r>
      <w:r w:rsidRPr="00F46B3B">
        <w:rPr>
          <w:rFonts w:ascii="Times New Roman" w:hAnsi="Times New Roman" w:cs="Times New Roman"/>
          <w:sz w:val="20"/>
        </w:rPr>
        <w:t xml:space="preserve"> </w:t>
      </w:r>
      <w:r w:rsidRPr="00F46B3B">
        <w:rPr>
          <w:rFonts w:ascii="Times New Roman" w:hAnsi="Times New Roman" w:cs="Times New Roman"/>
          <w:sz w:val="20"/>
        </w:rPr>
        <w:fldChar w:fldCharType="begin" w:fldLock="1"/>
      </w:r>
      <w:r w:rsidR="000531B3" w:rsidRPr="00F46B3B">
        <w:rPr>
          <w:rFonts w:ascii="Times New Roman" w:hAnsi="Times New Roman" w:cs="Times New Roman"/>
          <w:sz w:val="20"/>
        </w:rPr>
        <w:instrText>ADDIN CSL_CITATION {"citationItems":[{"id":"ITEM-1","itemData":{"author":[{"dropping-particle":"","family":"Santesa","given":"Deni","non-dropping-particle":"","parse-names":false,"suffix":""},{"dropping-particle":"","family":"Adinihgra","given":"Silvester","non-dropping-particle":"","parse-names":false,"suffix":""}],"container-title":"Sekolah Tinggi Pastoral Tahasak Danum Pambelum Keuskupan Palangkaraya","id":"ITEM-1","issue":"1","issued":{"date-parts":[["2020","5"]]},"title":"Partisipasi Orang Muda Katolik dalam Kehidupan Menggereja di Paroki Santo Yosef Kudangan","type":"article-journal","volume":"VI"},"locator":"4","uris":["http://www.mendeley.com/documents/?uuid=c607bb40-2207-48ac-aa89-6c7d544858fc"]}],"mendeley":{"formattedCitation":"(Santesa dan Adinihgra 2020:4)","plainTextFormattedCitation":"(Santesa dan Adinihgra 2020:4)","previouslyFormattedCitation":"(Santesa dan Adinihgra 2020:4)"},"properties":{"noteIndex":0},"schema":"https://github.com/citation-style-language/schema/raw/master/csl-citation.json"}</w:instrText>
      </w:r>
      <w:r w:rsidRPr="00F46B3B">
        <w:rPr>
          <w:rFonts w:ascii="Times New Roman" w:hAnsi="Times New Roman" w:cs="Times New Roman"/>
          <w:sz w:val="20"/>
        </w:rPr>
        <w:fldChar w:fldCharType="separate"/>
      </w:r>
      <w:r w:rsidR="00C63AB8">
        <w:rPr>
          <w:rFonts w:ascii="Times New Roman" w:hAnsi="Times New Roman" w:cs="Times New Roman"/>
          <w:noProof/>
          <w:sz w:val="20"/>
        </w:rPr>
        <w:t>(Santesa dan Adinihgra 2020</w:t>
      </w:r>
      <w:r w:rsidR="000531B3" w:rsidRPr="00F46B3B">
        <w:rPr>
          <w:rFonts w:ascii="Times New Roman" w:hAnsi="Times New Roman" w:cs="Times New Roman"/>
          <w:noProof/>
          <w:sz w:val="20"/>
        </w:rPr>
        <w:t>)</w:t>
      </w:r>
      <w:r w:rsidRPr="00F46B3B">
        <w:rPr>
          <w:rFonts w:ascii="Times New Roman" w:hAnsi="Times New Roman" w:cs="Times New Roman"/>
          <w:sz w:val="20"/>
        </w:rPr>
        <w:fldChar w:fldCharType="end"/>
      </w:r>
      <w:r w:rsidR="00454B5C">
        <w:rPr>
          <w:rFonts w:ascii="Times New Roman" w:hAnsi="Times New Roman" w:cs="Times New Roman"/>
          <w:sz w:val="20"/>
        </w:rPr>
        <w:t>.</w:t>
      </w:r>
    </w:p>
    <w:p w14:paraId="574FE742" w14:textId="77777777" w:rsidR="00BB77EA" w:rsidRDefault="00AD79DB" w:rsidP="00083F68">
      <w:pPr>
        <w:spacing w:before="240" w:after="0" w:line="360" w:lineRule="auto"/>
        <w:jc w:val="both"/>
        <w:rPr>
          <w:rFonts w:ascii="Times New Roman" w:hAnsi="Times New Roman" w:cs="Times New Roman"/>
          <w:sz w:val="24"/>
        </w:rPr>
      </w:pPr>
      <w:r w:rsidRPr="00AD79DB">
        <w:rPr>
          <w:rFonts w:ascii="Times New Roman" w:hAnsi="Times New Roman" w:cs="Times New Roman"/>
          <w:sz w:val="24"/>
        </w:rPr>
        <w:tab/>
      </w:r>
      <w:r w:rsidR="00264EA6">
        <w:rPr>
          <w:rFonts w:ascii="Times New Roman" w:hAnsi="Times New Roman" w:cs="Times New Roman"/>
          <w:sz w:val="24"/>
        </w:rPr>
        <w:t>Pada saat ini ada banyak OMK tidak terlibat aktif dalam hidup menggereja</w:t>
      </w:r>
      <w:r w:rsidRPr="00AD79DB">
        <w:rPr>
          <w:rFonts w:ascii="Times New Roman" w:hAnsi="Times New Roman" w:cs="Times New Roman"/>
          <w:sz w:val="24"/>
        </w:rPr>
        <w:t>. Hal ini disebabkan oleh faktor perkembangan teknologi yang terus berkembang dan ketidakbebasan dari orang tua terhadap anaknya.</w:t>
      </w:r>
      <w:r w:rsidR="00264EA6">
        <w:rPr>
          <w:rFonts w:ascii="Times New Roman" w:hAnsi="Times New Roman" w:cs="Times New Roman"/>
          <w:sz w:val="24"/>
        </w:rPr>
        <w:t xml:space="preserve"> Sehingga</w:t>
      </w:r>
      <w:r w:rsidRPr="00AD79DB">
        <w:rPr>
          <w:rFonts w:ascii="Times New Roman" w:hAnsi="Times New Roman" w:cs="Times New Roman"/>
          <w:sz w:val="24"/>
        </w:rPr>
        <w:t xml:space="preserve"> OMK tidak memiliki kesempatan untuk mengembangkan imannya melalui kegiatan yang bersifat humanis dan religius yang semestinya menjadi dasar untuk menghasilkan aneka keutamaan hidup dalam dirinya.</w:t>
      </w:r>
      <w:r w:rsidR="004E6288">
        <w:rPr>
          <w:rFonts w:ascii="Times New Roman" w:hAnsi="Times New Roman" w:cs="Times New Roman"/>
          <w:sz w:val="24"/>
        </w:rPr>
        <w:t xml:space="preserve"> </w:t>
      </w:r>
      <w:r w:rsidR="00264EA6">
        <w:rPr>
          <w:rFonts w:ascii="Times New Roman" w:hAnsi="Times New Roman" w:cs="Times New Roman"/>
          <w:sz w:val="24"/>
        </w:rPr>
        <w:t xml:space="preserve">Untuk itu diharapkan setiap OMK menyadari pentingnya keterlibatan aktif dalam hidup menggereja, agar semakin mengenal Yesus Kristus dan Gereja bertumbuh dengan baik. </w:t>
      </w:r>
      <w:r w:rsidR="004E6288">
        <w:rPr>
          <w:rFonts w:ascii="Times New Roman" w:hAnsi="Times New Roman" w:cs="Times New Roman"/>
          <w:sz w:val="24"/>
        </w:rPr>
        <w:t xml:space="preserve">Adapun yang menjadi tujuan dalam penelitian ini, yaitu: </w:t>
      </w:r>
      <w:r w:rsidR="004E6288" w:rsidRPr="004E6288">
        <w:rPr>
          <w:rFonts w:ascii="Times New Roman" w:hAnsi="Times New Roman" w:cs="Times New Roman"/>
          <w:sz w:val="24"/>
        </w:rPr>
        <w:t>Untuk mengetahui siapa itu OMK dan untuk mengetahui keterlibatan aktif OMK dalam hidup menggereja di Rayon IV Paroki Salib Suci Nias Barat.</w:t>
      </w:r>
    </w:p>
    <w:p w14:paraId="45BB9AEC" w14:textId="77777777" w:rsidR="00304BE7" w:rsidRDefault="00304BE7" w:rsidP="00083F68">
      <w:pPr>
        <w:spacing w:before="120" w:after="0" w:line="360" w:lineRule="auto"/>
        <w:jc w:val="both"/>
        <w:rPr>
          <w:rFonts w:ascii="Times New Roman" w:eastAsia="Times New Roman" w:hAnsi="Times New Roman" w:cs="Times New Roman"/>
          <w:b/>
          <w:sz w:val="24"/>
          <w:szCs w:val="24"/>
        </w:rPr>
      </w:pPr>
    </w:p>
    <w:p w14:paraId="2F67A67F" w14:textId="384B8F0C" w:rsidR="00BB77EA" w:rsidRDefault="00390012" w:rsidP="00083F68">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KAJIAN TEORITIS</w:t>
      </w:r>
    </w:p>
    <w:p w14:paraId="366B0F9C" w14:textId="77777777" w:rsidR="00507D1C" w:rsidRPr="00F06F55" w:rsidRDefault="00F06F55" w:rsidP="00083F68">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06F55">
        <w:rPr>
          <w:rFonts w:ascii="Times New Roman" w:hAnsi="Times New Roman" w:cs="Times New Roman"/>
          <w:sz w:val="24"/>
          <w:szCs w:val="24"/>
        </w:rPr>
        <w:t>Orang Muda merupakan bagian penting dari misi Gereja Katolik untuk mewariskan iman kepada generasi berikutnya. Hal tersebut merupakan proses pendidikan dan pembinaan yang bertujuan untuk memperdalam iman kaum muda, membantu mereka memahami ajaran Gereja, dan mempersiapkan mereka untuk hidup sebagai murid Yesus Kristus di dunia</w:t>
      </w:r>
      <w:r>
        <w:rPr>
          <w:rFonts w:ascii="Times New Roman" w:hAnsi="Times New Roman" w:cs="Times New Roman"/>
          <w:sz w:val="24"/>
          <w:szCs w:val="24"/>
        </w:rPr>
        <w:t xml:space="preserve"> </w:t>
      </w:r>
      <w:r w:rsidRPr="00F06F55">
        <w:rPr>
          <w:rFonts w:ascii="Times New Roman" w:hAnsi="Times New Roman" w:cs="Times New Roman"/>
          <w:sz w:val="20"/>
          <w:szCs w:val="24"/>
        </w:rPr>
        <w:fldChar w:fldCharType="begin" w:fldLock="1"/>
      </w:r>
      <w:r w:rsidR="005A599E">
        <w:rPr>
          <w:rFonts w:ascii="Times New Roman" w:hAnsi="Times New Roman" w:cs="Times New Roman"/>
          <w:sz w:val="20"/>
          <w:szCs w:val="24"/>
        </w:rPr>
        <w:instrText>ADDIN CSL_CITATION {"citationItems":[{"id":"ITEM-1","itemData":{"author":[{"dropping-particle":"","family":"Mikaela","given":"","non-dropping-particle":"","parse-names":false,"suffix":""},{"dropping-particle":"","family":"Dey","given":"Sisilia Santi","non-dropping-particle":"","parse-names":false,"suffix":""}],"container-title":"Program Studi Pendidikan Keagamaan Katolik, STKPK Bina Insan Samarinda","id":"ITEM-1","issue":"3","issued":{"date-parts":[["2023"]]},"title":"Katekese Orang Muda Katolik: Bersiaplah Menghadapi Perubahan","type":"article-journal","volume":"1"},"locator":"1","uris":["http://www.mendeley.com/documents/?uuid=4f38702e-0de1-435c-8a8c-9656209f92c8"]}],"mendeley":{"formattedCitation":"(Mikaela dan Dey 2023:1)","plainTextFormattedCitation":"(Mikaela dan Dey 2023:1)","previouslyFormattedCitation":"(Mikaela dan Dey 2023:1)"},"properties":{"noteIndex":0},"schema":"https://github.com/citation-style-language/schema/raw/master/csl-citation.json"}</w:instrText>
      </w:r>
      <w:r w:rsidRPr="00F06F55">
        <w:rPr>
          <w:rFonts w:ascii="Times New Roman" w:hAnsi="Times New Roman" w:cs="Times New Roman"/>
          <w:sz w:val="20"/>
          <w:szCs w:val="24"/>
        </w:rPr>
        <w:fldChar w:fldCharType="separate"/>
      </w:r>
      <w:r w:rsidR="001A4F3A">
        <w:rPr>
          <w:rFonts w:ascii="Times New Roman" w:hAnsi="Times New Roman" w:cs="Times New Roman"/>
          <w:noProof/>
          <w:sz w:val="20"/>
          <w:szCs w:val="24"/>
        </w:rPr>
        <w:t>(Mikaela dan Dey 2023</w:t>
      </w:r>
      <w:r w:rsidRPr="00F06F55">
        <w:rPr>
          <w:rFonts w:ascii="Times New Roman" w:hAnsi="Times New Roman" w:cs="Times New Roman"/>
          <w:noProof/>
          <w:sz w:val="20"/>
          <w:szCs w:val="24"/>
        </w:rPr>
        <w:t>)</w:t>
      </w:r>
      <w:r w:rsidRPr="00F06F55">
        <w:rPr>
          <w:rFonts w:ascii="Times New Roman" w:hAnsi="Times New Roman" w:cs="Times New Roman"/>
          <w:sz w:val="20"/>
          <w:szCs w:val="24"/>
        </w:rPr>
        <w:fldChar w:fldCharType="end"/>
      </w:r>
      <w:r>
        <w:rPr>
          <w:rFonts w:ascii="Times New Roman" w:hAnsi="Times New Roman" w:cs="Times New Roman"/>
          <w:sz w:val="24"/>
          <w:szCs w:val="24"/>
        </w:rPr>
        <w:t xml:space="preserve">. </w:t>
      </w:r>
      <w:r w:rsidR="00733D2C" w:rsidRPr="00F06F55">
        <w:rPr>
          <w:rFonts w:ascii="Times New Roman" w:hAnsi="Times New Roman" w:cs="Times New Roman"/>
          <w:sz w:val="24"/>
          <w:szCs w:val="24"/>
        </w:rPr>
        <w:t xml:space="preserve">Dalam tugas pemuridan, komunitas </w:t>
      </w:r>
      <w:r w:rsidR="00733D2C" w:rsidRPr="00667023">
        <w:rPr>
          <w:rFonts w:ascii="Times New Roman" w:hAnsi="Times New Roman" w:cs="Times New Roman"/>
          <w:sz w:val="24"/>
          <w:szCs w:val="24"/>
        </w:rPr>
        <w:t xml:space="preserve">iman dalam sebuah Gereja sebagai suatu </w:t>
      </w:r>
      <w:r w:rsidR="00CE4A1C" w:rsidRPr="00667023">
        <w:rPr>
          <w:rFonts w:ascii="Times New Roman" w:hAnsi="Times New Roman" w:cs="Times New Roman"/>
          <w:sz w:val="24"/>
          <w:szCs w:val="24"/>
        </w:rPr>
        <w:t>persekutuan</w:t>
      </w:r>
      <w:r w:rsidR="000A519C" w:rsidRPr="00667023">
        <w:rPr>
          <w:rFonts w:ascii="Times New Roman" w:hAnsi="Times New Roman" w:cs="Times New Roman"/>
          <w:sz w:val="24"/>
          <w:szCs w:val="24"/>
        </w:rPr>
        <w:t xml:space="preserve"> </w:t>
      </w:r>
      <w:r w:rsidR="00733D2C" w:rsidRPr="00667023">
        <w:rPr>
          <w:rFonts w:ascii="Times New Roman" w:hAnsi="Times New Roman" w:cs="Times New Roman"/>
          <w:sz w:val="24"/>
          <w:szCs w:val="24"/>
        </w:rPr>
        <w:t xml:space="preserve">melakukan tindakan </w:t>
      </w:r>
      <w:r w:rsidR="000A519C" w:rsidRPr="00667023">
        <w:rPr>
          <w:rFonts w:ascii="Times New Roman" w:hAnsi="Times New Roman" w:cs="Times New Roman"/>
          <w:sz w:val="24"/>
          <w:szCs w:val="24"/>
        </w:rPr>
        <w:t>dalam</w:t>
      </w:r>
      <w:r w:rsidR="00733D2C" w:rsidRPr="000A519C">
        <w:rPr>
          <w:rFonts w:ascii="Times New Roman" w:hAnsi="Times New Roman" w:cs="Times New Roman"/>
          <w:color w:val="FF0000"/>
          <w:sz w:val="24"/>
          <w:szCs w:val="24"/>
        </w:rPr>
        <w:t xml:space="preserve"> </w:t>
      </w:r>
      <w:r w:rsidR="00733D2C" w:rsidRPr="00F06F55">
        <w:rPr>
          <w:rFonts w:ascii="Times New Roman" w:hAnsi="Times New Roman" w:cs="Times New Roman"/>
          <w:sz w:val="24"/>
          <w:szCs w:val="24"/>
        </w:rPr>
        <w:t xml:space="preserve">mewartakan kabar baik </w:t>
      </w:r>
      <w:r w:rsidR="00667023">
        <w:rPr>
          <w:rFonts w:ascii="Times New Roman" w:hAnsi="Times New Roman" w:cs="Times New Roman"/>
          <w:sz w:val="24"/>
          <w:szCs w:val="24"/>
        </w:rPr>
        <w:t>dengan memberikan p</w:t>
      </w:r>
      <w:r w:rsidR="00733D2C" w:rsidRPr="00F06F55">
        <w:rPr>
          <w:rFonts w:ascii="Times New Roman" w:hAnsi="Times New Roman" w:cs="Times New Roman"/>
          <w:sz w:val="24"/>
          <w:szCs w:val="24"/>
        </w:rPr>
        <w:t xml:space="preserve">engajaran </w:t>
      </w:r>
      <w:r w:rsidR="007A660A">
        <w:rPr>
          <w:rFonts w:ascii="Times New Roman" w:hAnsi="Times New Roman" w:cs="Times New Roman"/>
          <w:sz w:val="24"/>
          <w:szCs w:val="24"/>
        </w:rPr>
        <w:t xml:space="preserve">iman tentang </w:t>
      </w:r>
      <w:r w:rsidR="007A660A" w:rsidRPr="00F06F55">
        <w:rPr>
          <w:rFonts w:ascii="Times New Roman" w:hAnsi="Times New Roman" w:cs="Times New Roman"/>
          <w:sz w:val="24"/>
          <w:szCs w:val="24"/>
        </w:rPr>
        <w:t>Yesus Kristus</w:t>
      </w:r>
      <w:r w:rsidR="00AF49C4">
        <w:rPr>
          <w:rFonts w:ascii="Times New Roman" w:hAnsi="Times New Roman" w:cs="Times New Roman"/>
          <w:sz w:val="24"/>
          <w:szCs w:val="24"/>
        </w:rPr>
        <w:t>,</w:t>
      </w:r>
      <w:r w:rsidR="007A660A">
        <w:rPr>
          <w:rFonts w:ascii="Times New Roman" w:hAnsi="Times New Roman" w:cs="Times New Roman"/>
          <w:sz w:val="24"/>
          <w:szCs w:val="24"/>
        </w:rPr>
        <w:t xml:space="preserve"> </w:t>
      </w:r>
      <w:r w:rsidR="00733D2C" w:rsidRPr="00F06F55">
        <w:rPr>
          <w:rFonts w:ascii="Times New Roman" w:hAnsi="Times New Roman" w:cs="Times New Roman"/>
          <w:sz w:val="24"/>
          <w:szCs w:val="24"/>
        </w:rPr>
        <w:t>agar dapat memantapkan orang-orang yang baru percaya atau murid-murid baru masuk ke dalam komunitas iman pada Yesus, kemudian mereka menjadi murid Tuhan Yesus yang dapat diu</w:t>
      </w:r>
      <w:r w:rsidR="00D935CA" w:rsidRPr="00F06F55">
        <w:rPr>
          <w:rFonts w:ascii="Times New Roman" w:hAnsi="Times New Roman" w:cs="Times New Roman"/>
          <w:sz w:val="24"/>
          <w:szCs w:val="24"/>
        </w:rPr>
        <w:t xml:space="preserve">tus </w:t>
      </w:r>
      <w:r w:rsidR="00667023">
        <w:rPr>
          <w:rFonts w:ascii="Times New Roman" w:hAnsi="Times New Roman" w:cs="Times New Roman"/>
          <w:sz w:val="24"/>
          <w:szCs w:val="24"/>
        </w:rPr>
        <w:t xml:space="preserve">juga </w:t>
      </w:r>
      <w:r w:rsidR="00D935CA" w:rsidRPr="00F06F55">
        <w:rPr>
          <w:rFonts w:ascii="Times New Roman" w:hAnsi="Times New Roman" w:cs="Times New Roman"/>
          <w:sz w:val="24"/>
          <w:szCs w:val="24"/>
        </w:rPr>
        <w:t>untuk me</w:t>
      </w:r>
      <w:r w:rsidR="00667023">
        <w:rPr>
          <w:rFonts w:ascii="Times New Roman" w:hAnsi="Times New Roman" w:cs="Times New Roman"/>
          <w:sz w:val="24"/>
          <w:szCs w:val="24"/>
        </w:rPr>
        <w:t>ngajari</w:t>
      </w:r>
      <w:r w:rsidR="00D935CA" w:rsidRPr="00F06F55">
        <w:rPr>
          <w:rFonts w:ascii="Times New Roman" w:hAnsi="Times New Roman" w:cs="Times New Roman"/>
          <w:sz w:val="24"/>
          <w:szCs w:val="24"/>
        </w:rPr>
        <w:t xml:space="preserve"> orang lain </w:t>
      </w:r>
      <w:r w:rsidR="00D935CA" w:rsidRPr="006C2CCB">
        <w:rPr>
          <w:rFonts w:ascii="Times New Roman" w:hAnsi="Times New Roman" w:cs="Times New Roman"/>
          <w:sz w:val="20"/>
          <w:szCs w:val="24"/>
        </w:rPr>
        <w:fldChar w:fldCharType="begin" w:fldLock="1"/>
      </w:r>
      <w:r w:rsidR="009F7606" w:rsidRPr="006C2CCB">
        <w:rPr>
          <w:rFonts w:ascii="Times New Roman" w:hAnsi="Times New Roman" w:cs="Times New Roman"/>
          <w:sz w:val="20"/>
          <w:szCs w:val="24"/>
        </w:rPr>
        <w:instrText>ADDIN CSL_CITATION {"citationItems":[{"id":"ITEM-1","itemData":{"author":[{"dropping-particle":"","family":"Darmawan","given":"Ayub","non-dropping-particle":"","parse-names":false,"suffix":""}],"container-title":"Sekolah Tinggi Teologi Simpson","id":"ITEM-1","issue":"2","issued":{"date-parts":[["2019","7"]]},"title":"Jadikanlah Murid: Tugas Pemuridan Gereja","type":"article-journal","volume":"3"},"locator":"1","uris":["http://www.mendeley.com/documents/?uuid=95410571-a5ab-4b6d-bd56-0c74933b790d"]}],"mendeley":{"formattedCitation":"(Darmawan 2019:1)","plainTextFormattedCitation":"(Darmawan 2019:1)","previouslyFormattedCitation":"(Darmawan 2019:1)"},"properties":{"noteIndex":0},"schema":"https://github.com/citation-style-language/schema/raw/master/csl-citation.json"}</w:instrText>
      </w:r>
      <w:r w:rsidR="00D935CA" w:rsidRPr="006C2CCB">
        <w:rPr>
          <w:rFonts w:ascii="Times New Roman" w:hAnsi="Times New Roman" w:cs="Times New Roman"/>
          <w:sz w:val="20"/>
          <w:szCs w:val="24"/>
        </w:rPr>
        <w:fldChar w:fldCharType="separate"/>
      </w:r>
      <w:r w:rsidR="001A4F3A" w:rsidRPr="006C2CCB">
        <w:rPr>
          <w:rFonts w:ascii="Times New Roman" w:hAnsi="Times New Roman" w:cs="Times New Roman"/>
          <w:noProof/>
          <w:sz w:val="20"/>
          <w:szCs w:val="24"/>
        </w:rPr>
        <w:t>(Darmawan 2019</w:t>
      </w:r>
      <w:r w:rsidR="00D935CA" w:rsidRPr="006C2CCB">
        <w:rPr>
          <w:rFonts w:ascii="Times New Roman" w:hAnsi="Times New Roman" w:cs="Times New Roman"/>
          <w:noProof/>
          <w:sz w:val="20"/>
          <w:szCs w:val="24"/>
        </w:rPr>
        <w:t>)</w:t>
      </w:r>
      <w:r w:rsidR="00D935CA" w:rsidRPr="006C2CCB">
        <w:rPr>
          <w:rFonts w:ascii="Times New Roman" w:hAnsi="Times New Roman" w:cs="Times New Roman"/>
          <w:sz w:val="20"/>
          <w:szCs w:val="24"/>
        </w:rPr>
        <w:fldChar w:fldCharType="end"/>
      </w:r>
      <w:r w:rsidR="00D935CA" w:rsidRPr="00F06F55">
        <w:rPr>
          <w:rFonts w:ascii="Times New Roman" w:hAnsi="Times New Roman" w:cs="Times New Roman"/>
          <w:sz w:val="24"/>
          <w:szCs w:val="24"/>
        </w:rPr>
        <w:t xml:space="preserve">. </w:t>
      </w:r>
      <w:r w:rsidR="00507D1C" w:rsidRPr="00F06F55">
        <w:rPr>
          <w:rFonts w:ascii="Times New Roman" w:hAnsi="Times New Roman" w:cs="Times New Roman"/>
          <w:sz w:val="24"/>
          <w:szCs w:val="24"/>
        </w:rPr>
        <w:t>Oleh karena itu OMK harus terlibat dalam tiga tugas Kristus, yakni:</w:t>
      </w:r>
    </w:p>
    <w:p w14:paraId="4442935C" w14:textId="77777777" w:rsidR="00507D1C" w:rsidRDefault="00F56E05" w:rsidP="00083F68">
      <w:pPr>
        <w:pStyle w:val="paragraf"/>
        <w:spacing w:line="360" w:lineRule="auto"/>
        <w:rPr>
          <w:lang w:val="id-ID"/>
        </w:rPr>
      </w:pPr>
      <w:r>
        <w:rPr>
          <w:lang w:val="id-ID"/>
        </w:rPr>
        <w:t xml:space="preserve">OMK berperan </w:t>
      </w:r>
      <w:r w:rsidR="00BC6CB6">
        <w:t xml:space="preserve">sebagai </w:t>
      </w:r>
      <w:r w:rsidR="00BC6CB6">
        <w:rPr>
          <w:lang w:val="id-ID"/>
        </w:rPr>
        <w:t>I</w:t>
      </w:r>
      <w:r>
        <w:t xml:space="preserve">mam harus mampu membangun persekutuan dengan </w:t>
      </w:r>
      <w:r>
        <w:rPr>
          <w:lang w:val="id-ID"/>
        </w:rPr>
        <w:t>sesama</w:t>
      </w:r>
      <w:r>
        <w:t xml:space="preserve"> dengan saling melibatkan</w:t>
      </w:r>
      <w:r w:rsidR="00587F36">
        <w:rPr>
          <w:lang w:val="id-ID"/>
        </w:rPr>
        <w:t xml:space="preserve"> diri dan</w:t>
      </w:r>
      <w:r>
        <w:t xml:space="preserve"> semua orang dalam perencanaa</w:t>
      </w:r>
      <w:r w:rsidR="00587F36">
        <w:t xml:space="preserve">n dan pencapaian tujuan </w:t>
      </w:r>
      <w:r w:rsidR="00587F36">
        <w:rPr>
          <w:lang w:val="id-ID"/>
        </w:rPr>
        <w:t>OMK</w:t>
      </w:r>
      <w:r>
        <w:t>, saling mendukung, serta menunjukkan kepercayaan dan kesetiaan</w:t>
      </w:r>
      <w:r>
        <w:rPr>
          <w:lang w:val="id-ID"/>
        </w:rPr>
        <w:t xml:space="preserve"> </w:t>
      </w:r>
      <w:r w:rsidR="00587F36" w:rsidRPr="00587F36">
        <w:rPr>
          <w:sz w:val="20"/>
          <w:lang w:val="id-ID"/>
        </w:rPr>
        <w:fldChar w:fldCharType="begin" w:fldLock="1"/>
      </w:r>
      <w:r w:rsidR="00D935CA">
        <w:rPr>
          <w:sz w:val="20"/>
          <w:lang w:val="id-ID"/>
        </w:rPr>
        <w:instrText>ADDIN CSL_CITATION {"citationItems":[{"id":"ITEM-1","itemData":{"author":[{"dropping-particle":"","family":"Gule","given":"Yosefo","non-dropping-particle":"","parse-names":false,"suffix":""}],"container-title":"Universitas Quality Berastagi","id":"ITEM-1","issue":"1","issued":{"date-parts":[["2021"]]},"title":"Peranan Keluarga sebagai Imam di Tengah-tengah Keluarga","type":"article-journal","volume":"4"},"locator":"56","uris":["http://www.mendeley.com/documents/?uuid=1e3e74ee-b56e-4d9f-99b7-359d0ce081b3"]}],"mendeley":{"formattedCitation":"(Gule 2021:56)","plainTextFormattedCitation":"(Gule 2021:56)","previouslyFormattedCitation":"(Gule 2021:56)"},"properties":{"noteIndex":0},"schema":"https://github.com/citation-style-language/schema/raw/master/csl-citation.json"}</w:instrText>
      </w:r>
      <w:r w:rsidR="00587F36" w:rsidRPr="00587F36">
        <w:rPr>
          <w:sz w:val="20"/>
          <w:lang w:val="id-ID"/>
        </w:rPr>
        <w:fldChar w:fldCharType="separate"/>
      </w:r>
      <w:r w:rsidR="00EB2244">
        <w:rPr>
          <w:noProof/>
          <w:sz w:val="20"/>
          <w:lang w:val="id-ID"/>
        </w:rPr>
        <w:t>(Gule 2021</w:t>
      </w:r>
      <w:r w:rsidR="00587F36" w:rsidRPr="00587F36">
        <w:rPr>
          <w:noProof/>
          <w:sz w:val="20"/>
          <w:lang w:val="id-ID"/>
        </w:rPr>
        <w:t>)</w:t>
      </w:r>
      <w:r w:rsidR="00587F36" w:rsidRPr="00587F36">
        <w:rPr>
          <w:sz w:val="20"/>
          <w:lang w:val="id-ID"/>
        </w:rPr>
        <w:fldChar w:fldCharType="end"/>
      </w:r>
      <w:r w:rsidR="00587F36" w:rsidRPr="00587F36">
        <w:rPr>
          <w:sz w:val="20"/>
          <w:lang w:val="id-ID"/>
        </w:rPr>
        <w:t>.</w:t>
      </w:r>
      <w:r w:rsidR="00587F36">
        <w:rPr>
          <w:lang w:val="id-ID"/>
        </w:rPr>
        <w:t xml:space="preserve"> S</w:t>
      </w:r>
      <w:proofErr w:type="spellStart"/>
      <w:r w:rsidR="00A00E0A" w:rsidRPr="00E97ED5">
        <w:t>etiap</w:t>
      </w:r>
      <w:proofErr w:type="spellEnd"/>
      <w:r w:rsidR="00A00E0A" w:rsidRPr="00E97ED5">
        <w:t xml:space="preserve"> </w:t>
      </w:r>
      <w:proofErr w:type="spellStart"/>
      <w:r w:rsidR="00A00E0A" w:rsidRPr="00E97ED5">
        <w:t>pribadi</w:t>
      </w:r>
      <w:proofErr w:type="spellEnd"/>
      <w:r w:rsidR="00A00E0A" w:rsidRPr="00E97ED5">
        <w:t xml:space="preserve"> </w:t>
      </w:r>
      <w:proofErr w:type="spellStart"/>
      <w:r w:rsidR="00A00E0A" w:rsidRPr="00E97ED5">
        <w:t>dipanggil</w:t>
      </w:r>
      <w:proofErr w:type="spellEnd"/>
      <w:r w:rsidR="00A00E0A" w:rsidRPr="00E97ED5">
        <w:t xml:space="preserve"> </w:t>
      </w:r>
      <w:proofErr w:type="spellStart"/>
      <w:r w:rsidR="00A00E0A" w:rsidRPr="00E97ED5">
        <w:t>untuk</w:t>
      </w:r>
      <w:proofErr w:type="spellEnd"/>
      <w:r w:rsidR="00A00E0A" w:rsidRPr="00E97ED5">
        <w:t xml:space="preserve"> mengambil bagian dalam tugas imamat Kristus, yakni melaksanakan ibadat rohani, agar Allah dimuliakan dan umat diselamatkan. </w:t>
      </w:r>
      <w:r w:rsidR="005A599E">
        <w:t>Upaya menjadi Orang Muda Katolik perlu proses pendewasaan iman di dalam kesatuan dengan Kristus, sebagaimana ranting harus selalu melekat pada pokoknya (Yoh 15). Tujuan yang paling mendasar dari proses ini adalah setiap orang muda Katolik yang terlibat dapat mengetahui dengan lebih jelas akan panggilan hidupnya dan berkemauan lebih besar untuk melaksanakan misinya.</w:t>
      </w:r>
      <w:r w:rsidR="005A599E">
        <w:rPr>
          <w:lang w:val="id-ID"/>
        </w:rPr>
        <w:t xml:space="preserve"> </w:t>
      </w:r>
      <w:r w:rsidR="00A00E0A" w:rsidRPr="00E97ED5">
        <w:t>Sebagai OMK dipanggil dan disiapkan untuk menghasilkan buah-buah Roh dalam diri mereka, agar segala karya, doa, dan usaha yang mereka lakukan dapat dijalankan dengan sabar dan menjadi kurban rohani yang berkenan kepada Allah, baik dalam Perayaan Ekaristi ataupun dengan cara hidup untuk membaktikan diri kepada</w:t>
      </w:r>
      <w:r w:rsidR="00A00E0A">
        <w:t xml:space="preserve"> Allah</w:t>
      </w:r>
      <w:r w:rsidR="00A00E0A">
        <w:rPr>
          <w:lang w:val="id-ID"/>
        </w:rPr>
        <w:t xml:space="preserve"> </w:t>
      </w:r>
      <w:r w:rsidR="005A599E">
        <w:rPr>
          <w:sz w:val="20"/>
          <w:lang w:val="id-ID"/>
        </w:rPr>
        <w:fldChar w:fldCharType="begin" w:fldLock="1"/>
      </w:r>
      <w:r w:rsidR="00DB1AEA">
        <w:rPr>
          <w:sz w:val="20"/>
          <w:lang w:val="id-ID"/>
        </w:rPr>
        <w:instrText>ADDIN CSL_CITATION {"citationItems":[{"id":"ITEM-1","itemData":{"author":[{"dropping-particle":"","family":"Naita","given":"Risha","non-dropping-particle":"","parse-names":false,"suffix":""},{"dropping-particle":"","family":"Dhale","given":"Martina","non-dropping-particle":"","parse-names":false,"suffix":""}],"container-title":"Sekolah Tinggi Pastoral Yayasan Institut Pastoral Indonesia","id":"ITEM-1","issue":"9","issued":{"date-parts":[["2021","9"]]},"title":"Pemahaman dan Sikap Orang Muda Katolik sebagai Murid Yesus di Stasi Santo Petrus Batukarang","type":"article-journal","volume":"1"},"locator":"2","uris":["http://www.mendeley.com/documents/?uuid=921657b3-66f7-43b2-9db8-8c3a7bb32a05"]}],"mendeley":{"formattedCitation":"(Naita dan Dhale 2021:2)","plainTextFormattedCitation":"(Naita dan Dhale 2021:2)","previouslyFormattedCitation":"(Naita dan Dhale 2021:2)"},"properties":{"noteIndex":0},"schema":"https://github.com/citation-style-language/schema/raw/master/csl-citation.json"}</w:instrText>
      </w:r>
      <w:r w:rsidR="005A599E">
        <w:rPr>
          <w:sz w:val="20"/>
          <w:lang w:val="id-ID"/>
        </w:rPr>
        <w:fldChar w:fldCharType="separate"/>
      </w:r>
      <w:r w:rsidR="001A4F3A">
        <w:rPr>
          <w:noProof/>
          <w:sz w:val="20"/>
          <w:lang w:val="id-ID"/>
        </w:rPr>
        <w:t>(Naita dan Dhale 2021</w:t>
      </w:r>
      <w:r w:rsidR="005A599E" w:rsidRPr="005A599E">
        <w:rPr>
          <w:noProof/>
          <w:sz w:val="20"/>
          <w:lang w:val="id-ID"/>
        </w:rPr>
        <w:t>)</w:t>
      </w:r>
      <w:r w:rsidR="005A599E">
        <w:rPr>
          <w:sz w:val="20"/>
          <w:lang w:val="id-ID"/>
        </w:rPr>
        <w:fldChar w:fldCharType="end"/>
      </w:r>
      <w:r w:rsidR="00507D1C">
        <w:rPr>
          <w:lang w:val="id-ID"/>
        </w:rPr>
        <w:t>.</w:t>
      </w:r>
    </w:p>
    <w:p w14:paraId="491C1965" w14:textId="77777777" w:rsidR="00A170DE" w:rsidRPr="00454B5C" w:rsidRDefault="00A00E0A" w:rsidP="00083F68">
      <w:pPr>
        <w:pStyle w:val="paragraf"/>
        <w:spacing w:line="360" w:lineRule="auto"/>
        <w:rPr>
          <w:szCs w:val="24"/>
          <w:lang w:val="id-ID"/>
        </w:rPr>
      </w:pPr>
      <w:r>
        <w:rPr>
          <w:szCs w:val="24"/>
          <w:lang w:val="id-ID"/>
        </w:rPr>
        <w:t>P</w:t>
      </w:r>
      <w:proofErr w:type="spellStart"/>
      <w:r w:rsidR="005E3595">
        <w:rPr>
          <w:szCs w:val="24"/>
        </w:rPr>
        <w:t>eran</w:t>
      </w:r>
      <w:proofErr w:type="spellEnd"/>
      <w:r w:rsidR="005E3595">
        <w:rPr>
          <w:szCs w:val="24"/>
        </w:rPr>
        <w:t xml:space="preserve"> </w:t>
      </w:r>
      <w:proofErr w:type="spellStart"/>
      <w:r w:rsidR="005E3595">
        <w:rPr>
          <w:szCs w:val="24"/>
        </w:rPr>
        <w:t>sebagai</w:t>
      </w:r>
      <w:proofErr w:type="spellEnd"/>
      <w:r w:rsidR="005E3595">
        <w:rPr>
          <w:szCs w:val="24"/>
        </w:rPr>
        <w:t xml:space="preserve"> </w:t>
      </w:r>
      <w:r w:rsidR="005E3595">
        <w:rPr>
          <w:szCs w:val="24"/>
          <w:lang w:val="id-ID"/>
        </w:rPr>
        <w:t>N</w:t>
      </w:r>
      <w:proofErr w:type="spellStart"/>
      <w:r w:rsidR="00A170DE" w:rsidRPr="00A170DE">
        <w:rPr>
          <w:szCs w:val="24"/>
        </w:rPr>
        <w:t>abi</w:t>
      </w:r>
      <w:proofErr w:type="spellEnd"/>
      <w:r w:rsidR="00A170DE" w:rsidRPr="00A170DE">
        <w:rPr>
          <w:szCs w:val="24"/>
        </w:rPr>
        <w:t xml:space="preserve">, OMK </w:t>
      </w:r>
      <w:proofErr w:type="spellStart"/>
      <w:r w:rsidR="00A170DE" w:rsidRPr="00A170DE">
        <w:rPr>
          <w:szCs w:val="24"/>
        </w:rPr>
        <w:t>dipanggil</w:t>
      </w:r>
      <w:proofErr w:type="spellEnd"/>
      <w:r w:rsidR="00A170DE" w:rsidRPr="00A170DE">
        <w:rPr>
          <w:szCs w:val="24"/>
        </w:rPr>
        <w:t xml:space="preserve"> dan diutus untuk mewujudkan kesaksian hidup. Panggilan kenabian tidak dapat dipisahkan dari panggilan untuk bertekun dalam hidup mistik Kristus. Mistik berarti suatu pengalaman kesatuan dengan Allah, yang sepenuhnya adalah rahmat. Tugas kenabian ini menampakkan kemuliaan Allah sepenuhnya yang tidak hanya melalui hierarki yang mengajar, melainkan juga melalui para awam. </w:t>
      </w:r>
      <w:r w:rsidR="00DB1AEA">
        <w:t xml:space="preserve">Pada </w:t>
      </w:r>
      <w:proofErr w:type="spellStart"/>
      <w:r w:rsidR="00DB1AEA">
        <w:t>saat</w:t>
      </w:r>
      <w:proofErr w:type="spellEnd"/>
      <w:r w:rsidR="00DB1AEA">
        <w:t xml:space="preserve"> </w:t>
      </w:r>
      <w:proofErr w:type="spellStart"/>
      <w:r w:rsidR="00DB1AEA">
        <w:t>ini</w:t>
      </w:r>
      <w:proofErr w:type="spellEnd"/>
      <w:r w:rsidR="00DB1AEA">
        <w:t xml:space="preserve"> </w:t>
      </w:r>
      <w:proofErr w:type="spellStart"/>
      <w:r w:rsidR="00DB1AEA">
        <w:t>ada</w:t>
      </w:r>
      <w:proofErr w:type="spellEnd"/>
      <w:r w:rsidR="00DB1AEA">
        <w:t xml:space="preserve"> </w:t>
      </w:r>
      <w:proofErr w:type="spellStart"/>
      <w:r w:rsidR="00DB1AEA">
        <w:t>banyak</w:t>
      </w:r>
      <w:proofErr w:type="spellEnd"/>
      <w:r w:rsidR="00DB1AEA">
        <w:t xml:space="preserve"> orang </w:t>
      </w:r>
      <w:r w:rsidR="00DB1AEA">
        <w:rPr>
          <w:lang w:val="id-ID"/>
        </w:rPr>
        <w:t>muda</w:t>
      </w:r>
      <w:r w:rsidR="00DB1AEA">
        <w:t xml:space="preserve"> </w:t>
      </w:r>
      <w:proofErr w:type="spellStart"/>
      <w:r w:rsidR="00DB1AEA">
        <w:t>tidak</w:t>
      </w:r>
      <w:proofErr w:type="spellEnd"/>
      <w:r w:rsidR="00DB1AEA">
        <w:t xml:space="preserve"> </w:t>
      </w:r>
      <w:proofErr w:type="spellStart"/>
      <w:r w:rsidR="00DB1AEA">
        <w:t>terlibat</w:t>
      </w:r>
      <w:proofErr w:type="spellEnd"/>
      <w:r w:rsidR="00DB1AEA">
        <w:t xml:space="preserve"> </w:t>
      </w:r>
      <w:proofErr w:type="spellStart"/>
      <w:r w:rsidR="00DB1AEA">
        <w:t>dalam</w:t>
      </w:r>
      <w:proofErr w:type="spellEnd"/>
      <w:r w:rsidR="00DB1AEA">
        <w:t xml:space="preserve"> </w:t>
      </w:r>
      <w:r w:rsidR="00DB1AEA">
        <w:rPr>
          <w:lang w:val="id-ID"/>
        </w:rPr>
        <w:t>hidup menggereja</w:t>
      </w:r>
      <w:r w:rsidR="00DB1AEA">
        <w:t xml:space="preserve"> </w:t>
      </w:r>
      <w:proofErr w:type="spellStart"/>
      <w:r w:rsidR="00DB1AEA">
        <w:t>disebabkan</w:t>
      </w:r>
      <w:proofErr w:type="spellEnd"/>
      <w:r w:rsidR="00DB1AEA">
        <w:t xml:space="preserve"> oleh </w:t>
      </w:r>
      <w:proofErr w:type="spellStart"/>
      <w:r w:rsidR="00DB1AEA">
        <w:t>beberapa</w:t>
      </w:r>
      <w:proofErr w:type="spellEnd"/>
      <w:r w:rsidR="00DB1AEA">
        <w:t xml:space="preserve"> </w:t>
      </w:r>
      <w:proofErr w:type="spellStart"/>
      <w:r w:rsidR="00DB1AEA">
        <w:t>faktor</w:t>
      </w:r>
      <w:proofErr w:type="spellEnd"/>
      <w:r w:rsidR="00EB2244">
        <w:rPr>
          <w:lang w:val="id-ID"/>
        </w:rPr>
        <w:t>,</w:t>
      </w:r>
      <w:r w:rsidR="00DB1AEA">
        <w:t xml:space="preserve"> </w:t>
      </w:r>
      <w:proofErr w:type="spellStart"/>
      <w:r w:rsidR="00DB1AEA">
        <w:t>namun</w:t>
      </w:r>
      <w:proofErr w:type="spellEnd"/>
      <w:r w:rsidR="00DB1AEA">
        <w:t xml:space="preserve"> </w:t>
      </w:r>
      <w:proofErr w:type="spellStart"/>
      <w:r w:rsidR="00DB1AEA">
        <w:t>jika</w:t>
      </w:r>
      <w:proofErr w:type="spellEnd"/>
      <w:r w:rsidR="00DB1AEA">
        <w:t xml:space="preserve"> </w:t>
      </w:r>
      <w:r w:rsidR="00DB1AEA">
        <w:rPr>
          <w:lang w:val="id-ID"/>
        </w:rPr>
        <w:t>keterlibatan</w:t>
      </w:r>
      <w:r w:rsidR="00DB1AEA">
        <w:t xml:space="preserve"> </w:t>
      </w:r>
      <w:proofErr w:type="spellStart"/>
      <w:r w:rsidR="00DB1AEA">
        <w:t>tidak</w:t>
      </w:r>
      <w:proofErr w:type="spellEnd"/>
      <w:r w:rsidR="00DB1AEA">
        <w:t xml:space="preserve"> </w:t>
      </w:r>
      <w:proofErr w:type="spellStart"/>
      <w:r w:rsidR="00DB1AEA">
        <w:t>dilakukan</w:t>
      </w:r>
      <w:proofErr w:type="spellEnd"/>
      <w:r w:rsidR="00DB1AEA">
        <w:t xml:space="preserve"> </w:t>
      </w:r>
      <w:proofErr w:type="spellStart"/>
      <w:r w:rsidR="00DB1AEA">
        <w:t>akan</w:t>
      </w:r>
      <w:proofErr w:type="spellEnd"/>
      <w:r w:rsidR="00DB1AEA">
        <w:t xml:space="preserve"> </w:t>
      </w:r>
      <w:proofErr w:type="spellStart"/>
      <w:r w:rsidR="00DB1AEA">
        <w:t>berdampak</w:t>
      </w:r>
      <w:proofErr w:type="spellEnd"/>
      <w:r w:rsidR="00DB1AEA">
        <w:t xml:space="preserve"> </w:t>
      </w:r>
      <w:proofErr w:type="spellStart"/>
      <w:r w:rsidR="00DB1AEA">
        <w:t>kepada</w:t>
      </w:r>
      <w:proofErr w:type="spellEnd"/>
      <w:r w:rsidR="00DB1AEA">
        <w:t xml:space="preserve"> </w:t>
      </w:r>
      <w:proofErr w:type="spellStart"/>
      <w:r w:rsidR="00DB1AEA">
        <w:t>krisis</w:t>
      </w:r>
      <w:proofErr w:type="spellEnd"/>
      <w:r w:rsidR="00DB1AEA">
        <w:t xml:space="preserve"> </w:t>
      </w:r>
      <w:proofErr w:type="spellStart"/>
      <w:r w:rsidR="00DB1AEA">
        <w:t>pertumbuhan</w:t>
      </w:r>
      <w:proofErr w:type="spellEnd"/>
      <w:r w:rsidR="00DB1AEA">
        <w:t xml:space="preserve"> </w:t>
      </w:r>
      <w:r w:rsidR="00DB1AEA">
        <w:rPr>
          <w:lang w:val="id-ID"/>
        </w:rPr>
        <w:t>G</w:t>
      </w:r>
      <w:proofErr w:type="spellStart"/>
      <w:r w:rsidR="00DB1AEA">
        <w:t>ereja</w:t>
      </w:r>
      <w:proofErr w:type="spellEnd"/>
      <w:r w:rsidR="00DB1AEA">
        <w:t xml:space="preserve">. Untuk itu diharapkan setiap anggota </w:t>
      </w:r>
      <w:r w:rsidR="00DB1AEA">
        <w:rPr>
          <w:lang w:val="id-ID"/>
        </w:rPr>
        <w:t>Gereja</w:t>
      </w:r>
      <w:r w:rsidR="00DB1AEA">
        <w:t xml:space="preserve"> menyadari pentingnya keterlibatan dalam </w:t>
      </w:r>
      <w:r w:rsidR="00EB2244">
        <w:rPr>
          <w:lang w:val="id-ID"/>
        </w:rPr>
        <w:t>hidup menggereja</w:t>
      </w:r>
      <w:r w:rsidR="00A170DE">
        <w:rPr>
          <w:szCs w:val="24"/>
          <w:lang w:val="id-ID"/>
        </w:rPr>
        <w:t xml:space="preserve"> </w:t>
      </w:r>
      <w:r w:rsidR="00DB1AEA">
        <w:rPr>
          <w:sz w:val="20"/>
          <w:szCs w:val="24"/>
        </w:rPr>
        <w:fldChar w:fldCharType="begin" w:fldLock="1"/>
      </w:r>
      <w:r w:rsidR="009757C1">
        <w:rPr>
          <w:sz w:val="20"/>
          <w:szCs w:val="24"/>
        </w:rPr>
        <w:instrText>ADDIN CSL_CITATION {"citationItems":[{"id":"ITEM-1","itemData":{"author":[{"dropping-particle":"","family":"Sinaga","given":"Janes","non-dropping-particle":"","parse-names":false,"suffix":""}],"container-title":"Teologi Kontekstual dan Pelayanan Kristiani","id":"ITEM-1","issue":"2","issued":{"date-parts":[["2021","11"]]},"title":"Pentingnya Keterlibatan Anggota Jemaat sebagai Seorang Kristen dalam Penginjilan Terhadap Pertumbuhan Gereja","type":"article-journal","volume":"2"},"locator":"2","uris":["http://www.mendeley.com/documents/?uuid=8d04486d-136b-40b2-8cbc-858ad6006243"]}],"mendeley":{"formattedCitation":"(Sinaga 2021:2)","plainTextFormattedCitation":"(Sinaga 2021:2)","previouslyFormattedCitation":"(Sinaga 2021:2)"},"properties":{"noteIndex":0},"schema":"https://github.com/citation-style-language/schema/raw/master/csl-citation.json"}</w:instrText>
      </w:r>
      <w:r w:rsidR="00DB1AEA">
        <w:rPr>
          <w:sz w:val="20"/>
          <w:szCs w:val="24"/>
        </w:rPr>
        <w:fldChar w:fldCharType="separate"/>
      </w:r>
      <w:r w:rsidR="001A4F3A">
        <w:rPr>
          <w:noProof/>
          <w:sz w:val="20"/>
          <w:szCs w:val="24"/>
        </w:rPr>
        <w:t>(Sinaga 2021</w:t>
      </w:r>
      <w:r w:rsidR="00DB1AEA" w:rsidRPr="00DB1AEA">
        <w:rPr>
          <w:noProof/>
          <w:sz w:val="20"/>
          <w:szCs w:val="24"/>
        </w:rPr>
        <w:t>)</w:t>
      </w:r>
      <w:r w:rsidR="00DB1AEA">
        <w:rPr>
          <w:sz w:val="20"/>
          <w:szCs w:val="24"/>
        </w:rPr>
        <w:fldChar w:fldCharType="end"/>
      </w:r>
      <w:r w:rsidR="00454B5C">
        <w:rPr>
          <w:sz w:val="20"/>
          <w:szCs w:val="24"/>
          <w:lang w:val="id-ID"/>
        </w:rPr>
        <w:t>.</w:t>
      </w:r>
    </w:p>
    <w:p w14:paraId="560723E3" w14:textId="77777777" w:rsidR="00DE45AD" w:rsidRPr="00A00E0A" w:rsidRDefault="00F56E05" w:rsidP="00083F68">
      <w:pPr>
        <w:spacing w:line="360" w:lineRule="auto"/>
        <w:ind w:firstLine="567"/>
        <w:jc w:val="both"/>
        <w:rPr>
          <w:rFonts w:ascii="Times New Roman" w:hAnsi="Times New Roman" w:cs="Times New Roman"/>
          <w:sz w:val="24"/>
          <w:szCs w:val="24"/>
        </w:rPr>
      </w:pPr>
      <w:r>
        <w:rPr>
          <w:rFonts w:ascii="Times New Roman" w:hAnsi="Times New Roman" w:cs="Times New Roman"/>
          <w:sz w:val="24"/>
        </w:rPr>
        <w:lastRenderedPageBreak/>
        <w:t xml:space="preserve">OMK berperan sebagai Raja </w:t>
      </w:r>
      <w:r w:rsidRPr="00F56E05">
        <w:rPr>
          <w:rFonts w:ascii="Times New Roman" w:hAnsi="Times New Roman" w:cs="Times New Roman"/>
          <w:sz w:val="24"/>
        </w:rPr>
        <w:t>berdasar</w:t>
      </w:r>
      <w:r>
        <w:rPr>
          <w:rFonts w:ascii="Times New Roman" w:hAnsi="Times New Roman" w:cs="Times New Roman"/>
          <w:sz w:val="24"/>
        </w:rPr>
        <w:t>kan</w:t>
      </w:r>
      <w:r w:rsidRPr="00F56E05">
        <w:rPr>
          <w:rFonts w:ascii="Times New Roman" w:hAnsi="Times New Roman" w:cs="Times New Roman"/>
          <w:sz w:val="24"/>
        </w:rPr>
        <w:t xml:space="preserve"> pada karya Kristus yang telah mati sebagai kurban penebusan dosa. Keselamatan dalam Kristus adalah kekal dan sempurna</w:t>
      </w:r>
      <w:r w:rsidR="003A49BF">
        <w:rPr>
          <w:rFonts w:ascii="Times New Roman" w:hAnsi="Times New Roman" w:cs="Times New Roman"/>
          <w:sz w:val="24"/>
        </w:rPr>
        <w:t>,</w:t>
      </w:r>
      <w:r w:rsidRPr="00F56E05">
        <w:rPr>
          <w:rFonts w:ascii="Times New Roman" w:hAnsi="Times New Roman" w:cs="Times New Roman"/>
          <w:sz w:val="24"/>
        </w:rPr>
        <w:t xml:space="preserve"> karena hanya dilakukan satu kali untuk selamanya mel</w:t>
      </w:r>
      <w:r>
        <w:rPr>
          <w:rFonts w:ascii="Times New Roman" w:hAnsi="Times New Roman" w:cs="Times New Roman"/>
          <w:sz w:val="24"/>
        </w:rPr>
        <w:t xml:space="preserve">alui kematian-Nya di kayu salib </w:t>
      </w:r>
      <w:r w:rsidRPr="00F56E05">
        <w:rPr>
          <w:rFonts w:ascii="Times New Roman" w:hAnsi="Times New Roman" w:cs="Times New Roman"/>
          <w:sz w:val="20"/>
        </w:rPr>
        <w:fldChar w:fldCharType="begin" w:fldLock="1"/>
      </w:r>
      <w:r w:rsidR="00587F36">
        <w:rPr>
          <w:rFonts w:ascii="Times New Roman" w:hAnsi="Times New Roman" w:cs="Times New Roman"/>
          <w:sz w:val="20"/>
        </w:rPr>
        <w:instrText>ADDIN CSL_CITATION {"citationItems":[{"id":"ITEM-1","itemData":{"author":[{"dropping-particle":"","family":"Stevanus","given":"Kalis","non-dropping-particle":"","parse-names":false,"suffix":""}],"container-title":"Sekolah Tinggi Teologi Tawangmangu","id":"ITEM-1","issue":"1","issued":{"date-parts":[["2020","6"]]},"title":"Karya Kristus Sebagai Dasar Penginjilan di Dunia Non-Kristen","type":"article-journal","volume":"3"},"locator":"2","uris":["http://www.mendeley.com/documents/?uuid=ff7be661-7130-459a-b10e-89dd6ea9d8c2"]}],"mendeley":{"formattedCitation":"(Stevanus 2020:2)","plainTextFormattedCitation":"(Stevanus 2020:2)","previouslyFormattedCitation":"(Stevanus 2020:2)"},"properties":{"noteIndex":0},"schema":"https://github.com/citation-style-language/schema/raw/master/csl-citation.json"}</w:instrText>
      </w:r>
      <w:r w:rsidRPr="00F56E05">
        <w:rPr>
          <w:rFonts w:ascii="Times New Roman" w:hAnsi="Times New Roman" w:cs="Times New Roman"/>
          <w:sz w:val="20"/>
        </w:rPr>
        <w:fldChar w:fldCharType="separate"/>
      </w:r>
      <w:r w:rsidR="001A4F3A">
        <w:rPr>
          <w:rFonts w:ascii="Times New Roman" w:hAnsi="Times New Roman" w:cs="Times New Roman"/>
          <w:noProof/>
          <w:sz w:val="20"/>
        </w:rPr>
        <w:t>(Stevanus 2020</w:t>
      </w:r>
      <w:r w:rsidRPr="00F56E05">
        <w:rPr>
          <w:rFonts w:ascii="Times New Roman" w:hAnsi="Times New Roman" w:cs="Times New Roman"/>
          <w:noProof/>
          <w:sz w:val="20"/>
        </w:rPr>
        <w:t>)</w:t>
      </w:r>
      <w:r w:rsidRPr="00F56E05">
        <w:rPr>
          <w:rFonts w:ascii="Times New Roman" w:hAnsi="Times New Roman" w:cs="Times New Roman"/>
          <w:sz w:val="20"/>
        </w:rPr>
        <w:fldChar w:fldCharType="end"/>
      </w:r>
      <w:r w:rsidRPr="00F56E05">
        <w:rPr>
          <w:rFonts w:ascii="Times New Roman" w:hAnsi="Times New Roman" w:cs="Times New Roman"/>
          <w:sz w:val="20"/>
        </w:rPr>
        <w:t>.</w:t>
      </w:r>
      <w:r w:rsidRPr="00F56E05">
        <w:rPr>
          <w:rFonts w:ascii="Times New Roman" w:hAnsi="Times New Roman" w:cs="Times New Roman"/>
          <w:sz w:val="28"/>
          <w:szCs w:val="24"/>
        </w:rPr>
        <w:t xml:space="preserve"> </w:t>
      </w:r>
      <w:r w:rsidR="00A170DE" w:rsidRPr="00A170DE">
        <w:rPr>
          <w:rFonts w:ascii="Times New Roman" w:hAnsi="Times New Roman" w:cs="Times New Roman"/>
          <w:sz w:val="24"/>
          <w:szCs w:val="24"/>
        </w:rPr>
        <w:t>OMK sebagai pengikut Kristus tentunya mengambil bagian dari tug</w:t>
      </w:r>
      <w:r w:rsidR="009757C1">
        <w:rPr>
          <w:rFonts w:ascii="Times New Roman" w:hAnsi="Times New Roman" w:cs="Times New Roman"/>
          <w:sz w:val="24"/>
          <w:szCs w:val="24"/>
        </w:rPr>
        <w:t xml:space="preserve">as rajawi Kristus itu sendiri dengan </w:t>
      </w:r>
      <w:r w:rsidR="009757C1" w:rsidRPr="009757C1">
        <w:rPr>
          <w:rFonts w:ascii="Times New Roman" w:hAnsi="Times New Roman" w:cs="Times New Roman"/>
          <w:sz w:val="24"/>
          <w:szCs w:val="24"/>
        </w:rPr>
        <w:t>mewartakan Kerajaan Allah kepada semua orang, maka semua orangpun dipanggil untuk mengikuti</w:t>
      </w:r>
      <w:r w:rsidR="009757C1">
        <w:rPr>
          <w:rFonts w:ascii="Times New Roman" w:hAnsi="Times New Roman" w:cs="Times New Roman"/>
          <w:sz w:val="24"/>
          <w:szCs w:val="24"/>
        </w:rPr>
        <w:t>-</w:t>
      </w:r>
      <w:r w:rsidR="009757C1" w:rsidRPr="009757C1">
        <w:rPr>
          <w:rFonts w:ascii="Times New Roman" w:hAnsi="Times New Roman" w:cs="Times New Roman"/>
          <w:sz w:val="24"/>
          <w:szCs w:val="24"/>
        </w:rPr>
        <w:t>Nya yang adalah jalan, kebenaran, dan hidup yang menjadi teladan ketaatan pada kehendak Allah.</w:t>
      </w:r>
      <w:r w:rsidR="009757C1">
        <w:t xml:space="preserve"> </w:t>
      </w:r>
      <w:r w:rsidR="00A170DE" w:rsidRPr="00A170DE">
        <w:rPr>
          <w:rFonts w:ascii="Times New Roman" w:hAnsi="Times New Roman" w:cs="Times New Roman"/>
          <w:sz w:val="24"/>
          <w:szCs w:val="24"/>
        </w:rPr>
        <w:t>Sebab Kristus sendiri telah menjalankan tugas sebagai raja dengan menarik semua orang kepada diri-Nya</w:t>
      </w:r>
      <w:r w:rsidR="006141C7">
        <w:rPr>
          <w:rFonts w:ascii="Times New Roman" w:hAnsi="Times New Roman" w:cs="Times New Roman"/>
          <w:sz w:val="24"/>
          <w:szCs w:val="24"/>
        </w:rPr>
        <w:t>,</w:t>
      </w:r>
      <w:r w:rsidR="00A170DE" w:rsidRPr="00A170DE">
        <w:rPr>
          <w:rFonts w:ascii="Times New Roman" w:hAnsi="Times New Roman" w:cs="Times New Roman"/>
          <w:sz w:val="24"/>
          <w:szCs w:val="24"/>
        </w:rPr>
        <w:t xml:space="preserve"> yang nampak dalam setiap peristiwa kehidupan Yesus, yakn</w:t>
      </w:r>
      <w:r w:rsidR="006141C7">
        <w:rPr>
          <w:rFonts w:ascii="Times New Roman" w:hAnsi="Times New Roman" w:cs="Times New Roman"/>
          <w:sz w:val="24"/>
          <w:szCs w:val="24"/>
        </w:rPr>
        <w:t>i kematian dan kebangkitan-Nya.</w:t>
      </w:r>
      <w:r w:rsidR="00FE6328">
        <w:rPr>
          <w:rFonts w:ascii="Times New Roman" w:hAnsi="Times New Roman" w:cs="Times New Roman"/>
          <w:sz w:val="24"/>
          <w:szCs w:val="24"/>
        </w:rPr>
        <w:t xml:space="preserve"> Jadi,</w:t>
      </w:r>
      <w:r w:rsidR="00A170DE" w:rsidRPr="00A170DE">
        <w:rPr>
          <w:rFonts w:ascii="Times New Roman" w:hAnsi="Times New Roman" w:cs="Times New Roman"/>
          <w:sz w:val="24"/>
          <w:szCs w:val="24"/>
        </w:rPr>
        <w:t xml:space="preserve"> bagi semua orang yang beriman diharapkan mampu menaklukk</w:t>
      </w:r>
      <w:r w:rsidR="007344BA">
        <w:rPr>
          <w:rFonts w:ascii="Times New Roman" w:hAnsi="Times New Roman" w:cs="Times New Roman"/>
          <w:sz w:val="24"/>
          <w:szCs w:val="24"/>
        </w:rPr>
        <w:t>an tubuh-N</w:t>
      </w:r>
      <w:r w:rsidR="00A170DE" w:rsidRPr="00A170DE">
        <w:rPr>
          <w:rFonts w:ascii="Times New Roman" w:hAnsi="Times New Roman" w:cs="Times New Roman"/>
          <w:sz w:val="24"/>
          <w:szCs w:val="24"/>
        </w:rPr>
        <w:t xml:space="preserve">ya menjadi bait kediaman Allah, tanpa membiarkan diremukkan oleh keinginan daging dan membiarkan </w:t>
      </w:r>
      <w:r w:rsidR="00454B5C">
        <w:rPr>
          <w:rFonts w:ascii="Times New Roman" w:hAnsi="Times New Roman" w:cs="Times New Roman"/>
          <w:sz w:val="24"/>
          <w:szCs w:val="24"/>
        </w:rPr>
        <w:t>dirinya dikuasai oleh noda dosa</w:t>
      </w:r>
      <w:r w:rsidR="00A170DE">
        <w:rPr>
          <w:rFonts w:ascii="Times New Roman" w:hAnsi="Times New Roman" w:cs="Times New Roman"/>
          <w:sz w:val="24"/>
          <w:szCs w:val="24"/>
        </w:rPr>
        <w:t xml:space="preserve"> </w:t>
      </w:r>
      <w:r w:rsidR="009757C1">
        <w:rPr>
          <w:rFonts w:ascii="Times New Roman" w:hAnsi="Times New Roman" w:cs="Times New Roman"/>
          <w:sz w:val="20"/>
          <w:szCs w:val="24"/>
        </w:rPr>
        <w:fldChar w:fldCharType="begin" w:fldLock="1"/>
      </w:r>
      <w:r w:rsidR="00B93F68">
        <w:rPr>
          <w:rFonts w:ascii="Times New Roman" w:hAnsi="Times New Roman" w:cs="Times New Roman"/>
          <w:sz w:val="20"/>
          <w:szCs w:val="24"/>
        </w:rPr>
        <w:instrText>ADDIN CSL_CITATION {"citationItems":[{"id":"ITEM-1","itemData":{"author":[{"dropping-particle":"","family":"Naita","given":"Risha","non-dropping-particle":"","parse-names":false,"suffix":""},{"dropping-particle":"","family":"Dhale","given":"Martina","non-dropping-particle":"","parse-names":false,"suffix":""}],"container-title":"Sekolah Tinggi Pastoral Yayasan Institut Pastoral Indonesia","id":"ITEM-1","issue":"9","issued":{"date-parts":[["2021","9"]]},"title":"Pemahaman dan Sikap Orang Muda Katolik sebagai Murid Yesus di Stasi Santo Petrus Batukarang","type":"article-journal","volume":"1"},"locator":"2","uris":["http://www.mendeley.com/documents/?uuid=921657b3-66f7-43b2-9db8-8c3a7bb32a05"]}],"mendeley":{"formattedCitation":"(Naita dan Dhale 2021:2)","plainTextFormattedCitation":"(Naita dan Dhale 2021:2)","previouslyFormattedCitation":"(Naita dan Dhale 2021:2)"},"properties":{"noteIndex":0},"schema":"https://github.com/citation-style-language/schema/raw/master/csl-citation.json"}</w:instrText>
      </w:r>
      <w:r w:rsidR="009757C1">
        <w:rPr>
          <w:rFonts w:ascii="Times New Roman" w:hAnsi="Times New Roman" w:cs="Times New Roman"/>
          <w:sz w:val="20"/>
          <w:szCs w:val="24"/>
        </w:rPr>
        <w:fldChar w:fldCharType="separate"/>
      </w:r>
      <w:r w:rsidR="00D602B7">
        <w:rPr>
          <w:rFonts w:ascii="Times New Roman" w:hAnsi="Times New Roman" w:cs="Times New Roman"/>
          <w:noProof/>
          <w:sz w:val="20"/>
          <w:szCs w:val="24"/>
        </w:rPr>
        <w:t>(Naita dan Dhale 2021</w:t>
      </w:r>
      <w:r w:rsidR="009757C1" w:rsidRPr="009757C1">
        <w:rPr>
          <w:rFonts w:ascii="Times New Roman" w:hAnsi="Times New Roman" w:cs="Times New Roman"/>
          <w:noProof/>
          <w:sz w:val="20"/>
          <w:szCs w:val="24"/>
        </w:rPr>
        <w:t>)</w:t>
      </w:r>
      <w:r w:rsidR="009757C1">
        <w:rPr>
          <w:rFonts w:ascii="Times New Roman" w:hAnsi="Times New Roman" w:cs="Times New Roman"/>
          <w:sz w:val="20"/>
          <w:szCs w:val="24"/>
        </w:rPr>
        <w:fldChar w:fldCharType="end"/>
      </w:r>
      <w:r w:rsidR="00454B5C">
        <w:rPr>
          <w:rFonts w:ascii="Times New Roman" w:hAnsi="Times New Roman" w:cs="Times New Roman"/>
          <w:sz w:val="20"/>
          <w:szCs w:val="24"/>
        </w:rPr>
        <w:t>.</w:t>
      </w:r>
    </w:p>
    <w:p w14:paraId="6AF8A064" w14:textId="77777777" w:rsidR="00BB77EA" w:rsidRDefault="00331E74" w:rsidP="00083F68">
      <w:pPr>
        <w:spacing w:before="120" w:after="0" w:line="360" w:lineRule="auto"/>
        <w:ind w:firstLine="567"/>
        <w:jc w:val="both"/>
        <w:rPr>
          <w:rFonts w:ascii="Times New Roman" w:hAnsi="Times New Roman" w:cs="Times New Roman"/>
          <w:sz w:val="24"/>
        </w:rPr>
      </w:pPr>
      <w:bookmarkStart w:id="1" w:name="_Toc143381539"/>
      <w:bookmarkStart w:id="2" w:name="_Toc136933257"/>
      <w:bookmarkStart w:id="3" w:name="_Toc126224583"/>
      <w:r w:rsidRPr="00DA36EE">
        <w:rPr>
          <w:rFonts w:ascii="Times New Roman" w:hAnsi="Times New Roman" w:cs="Times New Roman"/>
          <w:sz w:val="24"/>
        </w:rPr>
        <w:t xml:space="preserve">Adapun bentuk-bentuk keterlibatan aktif </w:t>
      </w:r>
      <w:r w:rsidR="0042244E" w:rsidRPr="00DA36EE">
        <w:rPr>
          <w:rFonts w:ascii="Times New Roman" w:hAnsi="Times New Roman" w:cs="Times New Roman"/>
          <w:sz w:val="24"/>
        </w:rPr>
        <w:t xml:space="preserve">Orang Muda Katolik </w:t>
      </w:r>
      <w:r w:rsidRPr="00DA36EE">
        <w:rPr>
          <w:rFonts w:ascii="Times New Roman" w:hAnsi="Times New Roman" w:cs="Times New Roman"/>
          <w:sz w:val="24"/>
        </w:rPr>
        <w:t xml:space="preserve">yang menjadi landasan teori berdasarkan topik penelitian, yaitu </w:t>
      </w:r>
      <w:bookmarkStart w:id="4" w:name="_Toc126224584"/>
      <w:bookmarkStart w:id="5" w:name="_Toc143381540"/>
      <w:bookmarkStart w:id="6" w:name="_Toc136933258"/>
      <w:bookmarkStart w:id="7" w:name="_Toc143381541"/>
      <w:bookmarkStart w:id="8" w:name="_Toc136933259"/>
      <w:bookmarkStart w:id="9" w:name="_Toc126224585"/>
      <w:bookmarkStart w:id="10" w:name="_Toc143381542"/>
      <w:bookmarkStart w:id="11" w:name="_Toc136933260"/>
      <w:bookmarkStart w:id="12" w:name="_Toc126224586"/>
      <w:bookmarkStart w:id="13" w:name="_Toc143381543"/>
      <w:bookmarkStart w:id="14" w:name="_Toc136933261"/>
      <w:bookmarkStart w:id="15" w:name="_Toc126224587"/>
      <w:bookmarkStart w:id="16" w:name="_Toc143381544"/>
      <w:bookmarkStart w:id="17" w:name="_Toc136933262"/>
      <w:bookmarkStart w:id="18" w:name="_Toc126224588"/>
      <w:bookmarkEnd w:id="1"/>
      <w:bookmarkEnd w:id="2"/>
      <w:bookmarkEnd w:id="3"/>
      <w:r w:rsidRPr="00DA36EE">
        <w:rPr>
          <w:rFonts w:ascii="Times New Roman" w:hAnsi="Times New Roman" w:cs="Times New Roman"/>
          <w:sz w:val="24"/>
        </w:rPr>
        <w:t>Liturgi</w:t>
      </w:r>
      <w:bookmarkEnd w:id="4"/>
      <w:r w:rsidRPr="00DA36EE">
        <w:rPr>
          <w:rFonts w:ascii="Times New Roman" w:hAnsi="Times New Roman" w:cs="Times New Roman"/>
          <w:sz w:val="24"/>
        </w:rPr>
        <w:t xml:space="preserve"> (</w:t>
      </w:r>
      <w:r w:rsidRPr="00DA36EE">
        <w:rPr>
          <w:rFonts w:ascii="Times New Roman" w:hAnsi="Times New Roman" w:cs="Times New Roman"/>
          <w:i/>
          <w:sz w:val="24"/>
        </w:rPr>
        <w:t>Leitourgia</w:t>
      </w:r>
      <w:r w:rsidRPr="00DA36EE">
        <w:rPr>
          <w:rFonts w:ascii="Times New Roman" w:hAnsi="Times New Roman" w:cs="Times New Roman"/>
          <w:sz w:val="24"/>
        </w:rPr>
        <w:t>)</w:t>
      </w:r>
      <w:bookmarkEnd w:id="5"/>
      <w:bookmarkEnd w:id="6"/>
      <w:r w:rsidRPr="00DA36EE">
        <w:rPr>
          <w:rFonts w:ascii="Times New Roman" w:hAnsi="Times New Roman" w:cs="Times New Roman"/>
          <w:sz w:val="24"/>
        </w:rPr>
        <w:t>, Pewartaan (</w:t>
      </w:r>
      <w:r w:rsidRPr="00DA36EE">
        <w:rPr>
          <w:rFonts w:ascii="Times New Roman" w:hAnsi="Times New Roman" w:cs="Times New Roman"/>
          <w:i/>
          <w:sz w:val="24"/>
        </w:rPr>
        <w:t>Kerygma</w:t>
      </w:r>
      <w:r w:rsidRPr="00DA36EE">
        <w:rPr>
          <w:rFonts w:ascii="Times New Roman" w:hAnsi="Times New Roman" w:cs="Times New Roman"/>
          <w:sz w:val="24"/>
        </w:rPr>
        <w:t>)</w:t>
      </w:r>
      <w:bookmarkEnd w:id="7"/>
      <w:bookmarkEnd w:id="8"/>
      <w:bookmarkEnd w:id="9"/>
      <w:r w:rsidRPr="00DA36EE">
        <w:rPr>
          <w:rFonts w:ascii="Times New Roman" w:hAnsi="Times New Roman" w:cs="Times New Roman"/>
          <w:sz w:val="24"/>
        </w:rPr>
        <w:t>, Pelayanan (</w:t>
      </w:r>
      <w:r w:rsidRPr="00DA36EE">
        <w:rPr>
          <w:rFonts w:ascii="Times New Roman" w:hAnsi="Times New Roman" w:cs="Times New Roman"/>
          <w:i/>
          <w:sz w:val="24"/>
        </w:rPr>
        <w:t>Diakonia</w:t>
      </w:r>
      <w:r w:rsidRPr="00DA36EE">
        <w:rPr>
          <w:rFonts w:ascii="Times New Roman" w:hAnsi="Times New Roman" w:cs="Times New Roman"/>
          <w:sz w:val="24"/>
        </w:rPr>
        <w:t>)</w:t>
      </w:r>
      <w:bookmarkEnd w:id="10"/>
      <w:bookmarkEnd w:id="11"/>
      <w:bookmarkEnd w:id="12"/>
      <w:r w:rsidRPr="00DA36EE">
        <w:rPr>
          <w:rFonts w:ascii="Times New Roman" w:hAnsi="Times New Roman" w:cs="Times New Roman"/>
          <w:sz w:val="24"/>
        </w:rPr>
        <w:t>, Persekutuan (</w:t>
      </w:r>
      <w:r w:rsidRPr="00DA36EE">
        <w:rPr>
          <w:rFonts w:ascii="Times New Roman" w:hAnsi="Times New Roman" w:cs="Times New Roman"/>
          <w:i/>
          <w:sz w:val="24"/>
        </w:rPr>
        <w:t>Koinonia</w:t>
      </w:r>
      <w:r w:rsidRPr="00DA36EE">
        <w:rPr>
          <w:rFonts w:ascii="Times New Roman" w:hAnsi="Times New Roman" w:cs="Times New Roman"/>
          <w:sz w:val="24"/>
        </w:rPr>
        <w:t>)</w:t>
      </w:r>
      <w:bookmarkEnd w:id="13"/>
      <w:bookmarkEnd w:id="14"/>
      <w:bookmarkEnd w:id="15"/>
      <w:r w:rsidRPr="00DA36EE">
        <w:rPr>
          <w:rFonts w:ascii="Times New Roman" w:hAnsi="Times New Roman" w:cs="Times New Roman"/>
          <w:sz w:val="24"/>
        </w:rPr>
        <w:t>, dan Kesaksian (</w:t>
      </w:r>
      <w:r w:rsidRPr="00DA36EE">
        <w:rPr>
          <w:rFonts w:ascii="Times New Roman" w:hAnsi="Times New Roman" w:cs="Times New Roman"/>
          <w:i/>
          <w:sz w:val="24"/>
        </w:rPr>
        <w:t>Martyria</w:t>
      </w:r>
      <w:r w:rsidRPr="00DA36EE">
        <w:rPr>
          <w:rFonts w:ascii="Times New Roman" w:hAnsi="Times New Roman" w:cs="Times New Roman"/>
          <w:sz w:val="24"/>
        </w:rPr>
        <w:t>)</w:t>
      </w:r>
      <w:bookmarkEnd w:id="16"/>
      <w:bookmarkEnd w:id="17"/>
      <w:bookmarkEnd w:id="18"/>
      <w:r w:rsidRPr="00DA36EE">
        <w:rPr>
          <w:rFonts w:ascii="Times New Roman" w:hAnsi="Times New Roman" w:cs="Times New Roman"/>
          <w:sz w:val="24"/>
        </w:rPr>
        <w:t>.</w:t>
      </w:r>
      <w:r>
        <w:rPr>
          <w:rFonts w:ascii="Times New Roman" w:hAnsi="Times New Roman" w:cs="Times New Roman"/>
          <w:sz w:val="24"/>
        </w:rPr>
        <w:t xml:space="preserve"> </w:t>
      </w:r>
      <w:r w:rsidRPr="00331E74">
        <w:rPr>
          <w:rFonts w:ascii="Times New Roman" w:hAnsi="Times New Roman" w:cs="Times New Roman"/>
          <w:sz w:val="24"/>
        </w:rPr>
        <w:t xml:space="preserve">Himpunan umat Allah terlihat </w:t>
      </w:r>
      <w:r w:rsidR="00637F53">
        <w:rPr>
          <w:rFonts w:ascii="Times New Roman" w:hAnsi="Times New Roman" w:cs="Times New Roman"/>
          <w:sz w:val="24"/>
        </w:rPr>
        <w:t>di setiap</w:t>
      </w:r>
      <w:r w:rsidRPr="00331E74">
        <w:rPr>
          <w:rFonts w:ascii="Times New Roman" w:hAnsi="Times New Roman" w:cs="Times New Roman"/>
          <w:sz w:val="24"/>
        </w:rPr>
        <w:t xml:space="preserve"> </w:t>
      </w:r>
      <w:r w:rsidR="00637F53">
        <w:rPr>
          <w:rFonts w:ascii="Times New Roman" w:hAnsi="Times New Roman" w:cs="Times New Roman"/>
          <w:sz w:val="24"/>
        </w:rPr>
        <w:t>Stasi</w:t>
      </w:r>
      <w:r w:rsidRPr="00331E74">
        <w:rPr>
          <w:rFonts w:ascii="Times New Roman" w:hAnsi="Times New Roman" w:cs="Times New Roman"/>
          <w:sz w:val="24"/>
        </w:rPr>
        <w:t xml:space="preserve"> yang mengambil bagian dan terlibat dalam menghidupkan peribadatan yang menguduskan (</w:t>
      </w:r>
      <w:r w:rsidR="00D54DB9" w:rsidRPr="00D54DB9">
        <w:rPr>
          <w:rFonts w:ascii="Times New Roman" w:hAnsi="Times New Roman" w:cs="Times New Roman"/>
          <w:i/>
          <w:sz w:val="24"/>
        </w:rPr>
        <w:t>Liturgia</w:t>
      </w:r>
      <w:r w:rsidRPr="00331E74">
        <w:rPr>
          <w:rFonts w:ascii="Times New Roman" w:hAnsi="Times New Roman" w:cs="Times New Roman"/>
          <w:sz w:val="24"/>
        </w:rPr>
        <w:t xml:space="preserve">), mengembangkan pewartaan </w:t>
      </w:r>
      <w:r w:rsidR="003B21DC" w:rsidRPr="00331E74">
        <w:rPr>
          <w:rFonts w:ascii="Times New Roman" w:hAnsi="Times New Roman" w:cs="Times New Roman"/>
          <w:sz w:val="24"/>
        </w:rPr>
        <w:t>kabar gembira</w:t>
      </w:r>
      <w:r w:rsidRPr="00331E74">
        <w:rPr>
          <w:rFonts w:ascii="Times New Roman" w:hAnsi="Times New Roman" w:cs="Times New Roman"/>
          <w:sz w:val="24"/>
        </w:rPr>
        <w:t xml:space="preserve"> (</w:t>
      </w:r>
      <w:r w:rsidR="00D54DB9" w:rsidRPr="00D54DB9">
        <w:rPr>
          <w:rFonts w:ascii="Times New Roman" w:hAnsi="Times New Roman" w:cs="Times New Roman"/>
          <w:i/>
          <w:sz w:val="24"/>
        </w:rPr>
        <w:t>Kerygma</w:t>
      </w:r>
      <w:r w:rsidRPr="00331E74">
        <w:rPr>
          <w:rFonts w:ascii="Times New Roman" w:hAnsi="Times New Roman" w:cs="Times New Roman"/>
          <w:sz w:val="24"/>
        </w:rPr>
        <w:t>), menghadirkan dan membangun persekutuan (</w:t>
      </w:r>
      <w:r w:rsidR="00D54DB9" w:rsidRPr="00D54DB9">
        <w:rPr>
          <w:rFonts w:ascii="Times New Roman" w:hAnsi="Times New Roman" w:cs="Times New Roman"/>
          <w:i/>
          <w:sz w:val="24"/>
        </w:rPr>
        <w:t>Koinonia</w:t>
      </w:r>
      <w:r w:rsidRPr="00331E74">
        <w:rPr>
          <w:rFonts w:ascii="Times New Roman" w:hAnsi="Times New Roman" w:cs="Times New Roman"/>
          <w:sz w:val="24"/>
        </w:rPr>
        <w:t>), memajukan karya cinta kasih/pelayanan (</w:t>
      </w:r>
      <w:r w:rsidR="00D54DB9" w:rsidRPr="00D54DB9">
        <w:rPr>
          <w:rFonts w:ascii="Times New Roman" w:hAnsi="Times New Roman" w:cs="Times New Roman"/>
          <w:i/>
          <w:sz w:val="24"/>
        </w:rPr>
        <w:t>Diakonia</w:t>
      </w:r>
      <w:r w:rsidRPr="00331E74">
        <w:rPr>
          <w:rFonts w:ascii="Times New Roman" w:hAnsi="Times New Roman" w:cs="Times New Roman"/>
          <w:sz w:val="24"/>
        </w:rPr>
        <w:t>) dan memberi kesaksian (</w:t>
      </w:r>
      <w:r w:rsidR="003B21DC" w:rsidRPr="003B21DC">
        <w:rPr>
          <w:rFonts w:ascii="Times New Roman" w:hAnsi="Times New Roman" w:cs="Times New Roman"/>
          <w:i/>
          <w:sz w:val="24"/>
        </w:rPr>
        <w:t>Martyria</w:t>
      </w:r>
      <w:r w:rsidRPr="00331E74">
        <w:rPr>
          <w:rFonts w:ascii="Times New Roman" w:hAnsi="Times New Roman" w:cs="Times New Roman"/>
          <w:sz w:val="24"/>
        </w:rPr>
        <w:t xml:space="preserve">). </w:t>
      </w:r>
      <w:r w:rsidR="002E7C8D">
        <w:rPr>
          <w:rFonts w:ascii="Times New Roman" w:hAnsi="Times New Roman" w:cs="Times New Roman"/>
          <w:sz w:val="24"/>
        </w:rPr>
        <w:fldChar w:fldCharType="begin" w:fldLock="1"/>
      </w:r>
      <w:r w:rsidR="000531B3">
        <w:rPr>
          <w:rFonts w:ascii="Times New Roman" w:hAnsi="Times New Roman" w:cs="Times New Roman"/>
          <w:sz w:val="24"/>
        </w:rPr>
        <w:instrText>ADDIN CSL_CITATION {"citationItems":[{"id":"ITEM-1","itemData":{"author":[{"dropping-particle":"","family":"Zefanya","given":"Maria Frameliza","non-dropping-particle":"","parse-names":false,"suffix":""},{"dropping-particle":"","family":"Ronisius","given":"","non-dropping-particle":"","parse-names":false,"suffix":""}],"container-title":"Sekolah Tinggi Pastoral Yayasan Institut Pastoral Indonesia","id":"ITEM-1","issue":"6","issued":{"date-parts":[["2021","6"]]},"title":"Partisipasi Orang Muda dalam Panca tugas Gereja di Stasi Santo Petrus Belayan","type":"article-journal","volume":"1"},"locator":"2","uris":["http://www.mendeley.com/documents/?uuid=f972a294-777e-4cc6-8949-efc6a816b9cd"]}],"mendeley":{"formattedCitation":"(Zefanya dan Ronisius 2021:2)","plainTextFormattedCitation":"(Zefanya dan Ronisius 2021:2)","previouslyFormattedCitation":"(Zefanya dan Ronisius 2021:2)"},"properties":{"noteIndex":0},"schema":"https://github.com/citation-style-language/schema/raw/master/csl-citation.json"}</w:instrText>
      </w:r>
      <w:r w:rsidR="002E7C8D">
        <w:rPr>
          <w:rFonts w:ascii="Times New Roman" w:hAnsi="Times New Roman" w:cs="Times New Roman"/>
          <w:sz w:val="24"/>
        </w:rPr>
        <w:fldChar w:fldCharType="separate"/>
      </w:r>
      <w:r w:rsidR="000531B3" w:rsidRPr="000531B3">
        <w:rPr>
          <w:rFonts w:ascii="Times New Roman" w:hAnsi="Times New Roman" w:cs="Times New Roman"/>
          <w:noProof/>
          <w:sz w:val="24"/>
        </w:rPr>
        <w:t>(</w:t>
      </w:r>
      <w:r w:rsidR="00B726FA">
        <w:rPr>
          <w:rFonts w:ascii="Times New Roman" w:hAnsi="Times New Roman" w:cs="Times New Roman"/>
          <w:noProof/>
          <w:sz w:val="20"/>
        </w:rPr>
        <w:t>Zefanya dan Ronisius 2021</w:t>
      </w:r>
      <w:r w:rsidR="000531B3" w:rsidRPr="00F46B3B">
        <w:rPr>
          <w:rFonts w:ascii="Times New Roman" w:hAnsi="Times New Roman" w:cs="Times New Roman"/>
          <w:noProof/>
          <w:sz w:val="20"/>
        </w:rPr>
        <w:t>)</w:t>
      </w:r>
      <w:r w:rsidR="002E7C8D">
        <w:rPr>
          <w:rFonts w:ascii="Times New Roman" w:hAnsi="Times New Roman" w:cs="Times New Roman"/>
          <w:sz w:val="24"/>
        </w:rPr>
        <w:fldChar w:fldCharType="end"/>
      </w:r>
      <w:r w:rsidR="00454B5C">
        <w:rPr>
          <w:rFonts w:ascii="Times New Roman" w:hAnsi="Times New Roman" w:cs="Times New Roman"/>
          <w:sz w:val="24"/>
        </w:rPr>
        <w:t>.</w:t>
      </w:r>
    </w:p>
    <w:p w14:paraId="5F2E0FDE" w14:textId="77777777" w:rsidR="00377F98" w:rsidRPr="00377F98" w:rsidRDefault="00377F98" w:rsidP="00083F68">
      <w:pPr>
        <w:spacing w:before="120" w:after="0" w:line="360" w:lineRule="auto"/>
        <w:ind w:firstLine="567"/>
        <w:jc w:val="both"/>
        <w:rPr>
          <w:rFonts w:ascii="Times New Roman" w:hAnsi="Times New Roman" w:cs="Times New Roman"/>
          <w:sz w:val="24"/>
          <w:szCs w:val="24"/>
        </w:rPr>
      </w:pPr>
      <w:r w:rsidRPr="00377F98">
        <w:rPr>
          <w:rFonts w:ascii="Times New Roman" w:hAnsi="Times New Roman" w:cs="Times New Roman"/>
          <w:sz w:val="24"/>
          <w:szCs w:val="24"/>
        </w:rPr>
        <w:t>Adapun yang menjadi penghambat keterlibatan aktif Orang Muda Katolik, yaitu yang pertama tidak memiliki waktu, Mereka beralasan tidak mempunyai waktu untuk melayani dan melibatkan diri karena kesibukan pribadi baik dalam keluarga, dalam pekerjaan, dan terlebih-lebih dalam media sosial yang semakin pesat saat ini.</w:t>
      </w:r>
      <w:r w:rsidRPr="00377F98">
        <w:rPr>
          <w:rFonts w:ascii="Times New Roman" w:hAnsi="Times New Roman" w:cs="Times New Roman"/>
          <w:i/>
          <w:sz w:val="24"/>
          <w:szCs w:val="24"/>
        </w:rPr>
        <w:t xml:space="preserve"> </w:t>
      </w:r>
      <w:r w:rsidRPr="00377F98">
        <w:rPr>
          <w:rFonts w:ascii="Times New Roman" w:hAnsi="Times New Roman" w:cs="Times New Roman"/>
          <w:sz w:val="24"/>
          <w:szCs w:val="24"/>
        </w:rPr>
        <w:t xml:space="preserve">Yang kedua belum pantas, Ada pula yang menjawab bahwa mereka merasa belum pantas untuk terlibat mengambil bagian dalam kegiatan-kegiatan rohaniwan. Mereka mengatakan, "Belum pantas, masih banyak dosa dan kekurangan." Semua orang tidak pantas untuk melayani Tuhan dan Gereja-Nya. Namun ketidakpantasan tidak menghalangi dan membatasi untuk melayani Tuhan. </w:t>
      </w:r>
      <w:r w:rsidR="00282D41">
        <w:rPr>
          <w:rFonts w:ascii="Times New Roman" w:hAnsi="Times New Roman" w:cs="Times New Roman"/>
          <w:sz w:val="24"/>
          <w:szCs w:val="24"/>
        </w:rPr>
        <w:t>Dan yang ketiga tidak mampu, b</w:t>
      </w:r>
      <w:r w:rsidRPr="00377F98">
        <w:rPr>
          <w:rFonts w:ascii="Times New Roman" w:hAnsi="Times New Roman" w:cs="Times New Roman"/>
          <w:sz w:val="24"/>
          <w:szCs w:val="24"/>
        </w:rPr>
        <w:t xml:space="preserve">anyak Orang Muda Katolik dalam masyarakat dan di lapangan kerja menduduki tempat-tempat terhormat dan jabatan tinggi, tetapi giliran diserahkan tugas religius, contohnya untuk menjadi terlibat pengurus </w:t>
      </w:r>
      <w:r w:rsidR="00282D41">
        <w:rPr>
          <w:rFonts w:ascii="Times New Roman" w:hAnsi="Times New Roman" w:cs="Times New Roman"/>
          <w:sz w:val="24"/>
          <w:szCs w:val="24"/>
        </w:rPr>
        <w:t>OMK</w:t>
      </w:r>
      <w:r w:rsidRPr="00377F98">
        <w:rPr>
          <w:rFonts w:ascii="Times New Roman" w:hAnsi="Times New Roman" w:cs="Times New Roman"/>
          <w:sz w:val="24"/>
          <w:szCs w:val="24"/>
        </w:rPr>
        <w:t>. Mereka menjawab, "</w:t>
      </w:r>
      <w:r w:rsidR="00282D41">
        <w:rPr>
          <w:rFonts w:ascii="Times New Roman" w:hAnsi="Times New Roman" w:cs="Times New Roman"/>
          <w:sz w:val="24"/>
          <w:szCs w:val="24"/>
        </w:rPr>
        <w:t>saya</w:t>
      </w:r>
      <w:r w:rsidRPr="00377F98">
        <w:rPr>
          <w:rFonts w:ascii="Times New Roman" w:hAnsi="Times New Roman" w:cs="Times New Roman"/>
          <w:sz w:val="24"/>
          <w:szCs w:val="24"/>
        </w:rPr>
        <w:t xml:space="preserve"> tidak mampu." Memang menjadi pengurus </w:t>
      </w:r>
      <w:r w:rsidR="00282D41">
        <w:rPr>
          <w:rFonts w:ascii="Times New Roman" w:hAnsi="Times New Roman" w:cs="Times New Roman"/>
          <w:sz w:val="24"/>
          <w:szCs w:val="24"/>
        </w:rPr>
        <w:t>OMK</w:t>
      </w:r>
      <w:r w:rsidRPr="00377F98">
        <w:rPr>
          <w:rFonts w:ascii="Times New Roman" w:hAnsi="Times New Roman" w:cs="Times New Roman"/>
          <w:sz w:val="24"/>
          <w:szCs w:val="24"/>
        </w:rPr>
        <w:t xml:space="preserve"> dan menjabat jabatan-jabatan tertentu dalam masyarakat dan pekerjaan, sedikit ada perbedaan, terutama perbedaan dalam semangat yang mendasarinya </w:t>
      </w:r>
      <w:r w:rsidRPr="00377F98">
        <w:rPr>
          <w:rFonts w:ascii="Times New Roman" w:hAnsi="Times New Roman" w:cs="Times New Roman"/>
          <w:sz w:val="20"/>
          <w:szCs w:val="20"/>
        </w:rPr>
        <w:fldChar w:fldCharType="begin" w:fldLock="1"/>
      </w:r>
      <w:r w:rsidRPr="00377F98">
        <w:rPr>
          <w:rFonts w:ascii="Times New Roman" w:hAnsi="Times New Roman" w:cs="Times New Roman"/>
          <w:sz w:val="20"/>
          <w:szCs w:val="20"/>
        </w:rPr>
        <w:instrText>ADDIN CSL_CITATION {"citationItems":[{"id":"ITEM-1","itemData":{"author":[{"dropping-particle":"","family":"Sugiyana","given":"F.X.","non-dropping-particle":"","parse-names":false,"suffix":""}],"id":"ITEM-1","issued":{"date-parts":[["2013"]]},"publisher":"Kanisius","publisher-place":"Yogyakarta","title":"Lingkungan Aktualisasi Hidup Jemaat Perdana di Zaman Modern","type":"book"},"locator":"28-30","uris":["http://www.mendeley.com/documents/?uuid=a11a7958-d952-42c4-af5b-295d7c55e6f4"]}],"mendeley":{"formattedCitation":"(Sugiyana 2013:28-30)","plainTextFormattedCitation":"(Sugiyana 2013:28-30)"},"properties":{"noteIndex":0},"schema":"https://github.com/citation-style-language/schema/raw/master/csl-citation.json"}</w:instrText>
      </w:r>
      <w:r w:rsidRPr="00377F98">
        <w:rPr>
          <w:rFonts w:ascii="Times New Roman" w:hAnsi="Times New Roman" w:cs="Times New Roman"/>
          <w:sz w:val="20"/>
          <w:szCs w:val="20"/>
        </w:rPr>
        <w:fldChar w:fldCharType="separate"/>
      </w:r>
      <w:r w:rsidR="001A4F3A">
        <w:rPr>
          <w:rFonts w:ascii="Times New Roman" w:hAnsi="Times New Roman" w:cs="Times New Roman"/>
          <w:noProof/>
          <w:sz w:val="20"/>
          <w:szCs w:val="20"/>
        </w:rPr>
        <w:t>(Sugiyana 2013</w:t>
      </w:r>
      <w:r w:rsidRPr="00377F98">
        <w:rPr>
          <w:rFonts w:ascii="Times New Roman" w:hAnsi="Times New Roman" w:cs="Times New Roman"/>
          <w:noProof/>
          <w:sz w:val="20"/>
          <w:szCs w:val="20"/>
        </w:rPr>
        <w:t>)</w:t>
      </w:r>
      <w:r w:rsidRPr="00377F98">
        <w:rPr>
          <w:rFonts w:ascii="Times New Roman" w:hAnsi="Times New Roman" w:cs="Times New Roman"/>
          <w:sz w:val="20"/>
          <w:szCs w:val="20"/>
        </w:rPr>
        <w:fldChar w:fldCharType="end"/>
      </w:r>
      <w:r w:rsidRPr="00377F98">
        <w:rPr>
          <w:rFonts w:ascii="Times New Roman" w:hAnsi="Times New Roman" w:cs="Times New Roman"/>
          <w:sz w:val="24"/>
          <w:szCs w:val="24"/>
        </w:rPr>
        <w:t>.</w:t>
      </w:r>
    </w:p>
    <w:p w14:paraId="05239517" w14:textId="77777777" w:rsidR="00BB77EA" w:rsidRDefault="00390012" w:rsidP="00083F68">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METODE PENELITIAN</w:t>
      </w:r>
    </w:p>
    <w:p w14:paraId="411B33E0" w14:textId="77777777" w:rsidR="009D12FA" w:rsidRDefault="006B1133" w:rsidP="00083F68">
      <w:pPr>
        <w:pStyle w:val="paragraf"/>
        <w:spacing w:line="360" w:lineRule="auto"/>
        <w:rPr>
          <w:szCs w:val="24"/>
          <w:lang w:val="id-ID"/>
        </w:rPr>
      </w:pPr>
      <w:r>
        <w:t xml:space="preserve">populasi adalah seluruh kelompok </w:t>
      </w:r>
      <w:proofErr w:type="gramStart"/>
      <w:r>
        <w:t>orang  yang</w:t>
      </w:r>
      <w:proofErr w:type="gramEnd"/>
      <w:r>
        <w:t xml:space="preserve"> ingin digambarkan dan dipahami</w:t>
      </w:r>
      <w:r w:rsidR="0045077D">
        <w:rPr>
          <w:lang w:val="id-ID"/>
        </w:rPr>
        <w:t xml:space="preserve">. </w:t>
      </w:r>
      <w:r w:rsidR="00E03EA0">
        <w:rPr>
          <w:lang w:val="id-ID"/>
        </w:rPr>
        <w:t>P</w:t>
      </w:r>
      <w:r w:rsidR="00E03EA0" w:rsidRPr="00E97ED5">
        <w:t>usat perhatian dan tempat untuk menggeneralisasi temuan yang telah ditentukan oleh peneliti</w:t>
      </w:r>
      <w:r w:rsidR="00E03EA0">
        <w:rPr>
          <w:lang w:val="id-ID"/>
        </w:rPr>
        <w:t>,</w:t>
      </w:r>
      <w:r w:rsidR="00835B49" w:rsidRPr="00835B49">
        <w:t xml:space="preserve"> yaitu OMK Rayon IV Paroki Salib Suci Nias Barat. Jumlah populasi penelitian ini adalah 350 (tiga ratus lima puluh). Dalam melaksanakan penelitian ini populasi harus ditentukan oleh peneliti sebagai objek yang akan diteliti. Situasi sosial atau objek dalam penelitian ini adalah Orang Muda Katolik (OMK)</w:t>
      </w:r>
      <w:r w:rsidR="00E03EA0" w:rsidRPr="00E03EA0">
        <w:rPr>
          <w:rStyle w:val="FootnoteReference"/>
          <w:sz w:val="20"/>
        </w:rPr>
        <w:t xml:space="preserve"> </w:t>
      </w:r>
      <w:r w:rsidR="00E03EA0" w:rsidRPr="0045077D">
        <w:rPr>
          <w:rStyle w:val="FootnoteReference"/>
          <w:sz w:val="20"/>
        </w:rPr>
        <w:fldChar w:fldCharType="begin" w:fldLock="1"/>
      </w:r>
      <w:r w:rsidR="00916D03">
        <w:rPr>
          <w:sz w:val="20"/>
        </w:rPr>
        <w:instrText>ADDIN CSL_CITATION {"citationItems":[{"id":"ITEM-1","itemData":{"author":[{"dropping-particle":"","family":"Firmansyah","given":"Deri","non-dropping-particle":"","parse-names":false,"suffix":""}],"container-title":"Pendidikan Holistik (JIPH)","id":"ITEM-1","issue":"2","issued":{"date-parts":[["2022"]]},"title":"Teknik Pengambilan Sampel Umum dalam Metodologi Penelitian","type":"article-journal","volume":"1"},"locator":"87","uris":["http://www.mendeley.com/documents/?uuid=e7fb72a2-ca37-4455-aec2-b3e4311e220d"]}],"mendeley":{"formattedCitation":"(Firmansyah 2022:87)","plainTextFormattedCitation":"(Firmansyah 2022:87)","previouslyFormattedCitation":"(Firmansyah 2022:87)"},"properties":{"noteIndex":0},"schema":"https://github.com/citation-style-language/schema/raw/master/csl-citation.json"}</w:instrText>
      </w:r>
      <w:r w:rsidR="00E03EA0" w:rsidRPr="0045077D">
        <w:rPr>
          <w:rStyle w:val="FootnoteReference"/>
          <w:sz w:val="20"/>
        </w:rPr>
        <w:fldChar w:fldCharType="separate"/>
      </w:r>
      <w:r w:rsidR="00B41857">
        <w:rPr>
          <w:noProof/>
          <w:sz w:val="20"/>
        </w:rPr>
        <w:t>(Firmansyah 2022</w:t>
      </w:r>
      <w:r w:rsidR="00E03EA0" w:rsidRPr="0045077D">
        <w:rPr>
          <w:noProof/>
          <w:sz w:val="20"/>
        </w:rPr>
        <w:t>)</w:t>
      </w:r>
      <w:r w:rsidR="00E03EA0" w:rsidRPr="0045077D">
        <w:rPr>
          <w:rStyle w:val="FootnoteReference"/>
          <w:sz w:val="20"/>
        </w:rPr>
        <w:fldChar w:fldCharType="end"/>
      </w:r>
      <w:r w:rsidR="00454B5C">
        <w:rPr>
          <w:lang w:val="id-ID"/>
        </w:rPr>
        <w:t xml:space="preserve">. </w:t>
      </w:r>
      <w:r w:rsidR="006C11CE">
        <w:t>Samp</w:t>
      </w:r>
      <w:r w:rsidR="006C11CE">
        <w:rPr>
          <w:lang w:val="id-ID"/>
        </w:rPr>
        <w:t>e</w:t>
      </w:r>
      <w:r w:rsidR="006C11CE">
        <w:t xml:space="preserve">l </w:t>
      </w:r>
      <w:proofErr w:type="spellStart"/>
      <w:r w:rsidR="006C11CE">
        <w:t>adalah</w:t>
      </w:r>
      <w:proofErr w:type="spellEnd"/>
      <w:r w:rsidR="006C11CE">
        <w:t xml:space="preserve"> </w:t>
      </w:r>
      <w:proofErr w:type="spellStart"/>
      <w:r w:rsidR="006C11CE">
        <w:t>teknik</w:t>
      </w:r>
      <w:proofErr w:type="spellEnd"/>
      <w:r w:rsidR="006C11CE">
        <w:t xml:space="preserve"> yang digunakan oleh peneliti untuk secara sistematis memilih sejumlah lebih kecil dari populasi yang telah ditentukan sebelumnya untuk dijadikan subjek (sumber data) untuk observas</w:t>
      </w:r>
      <w:r w:rsidR="00916D03">
        <w:t xml:space="preserve">i </w:t>
      </w:r>
      <w:proofErr w:type="spellStart"/>
      <w:r w:rsidR="00916D03">
        <w:t>atau</w:t>
      </w:r>
      <w:proofErr w:type="spellEnd"/>
      <w:r w:rsidR="00916D03">
        <w:t xml:space="preserve"> </w:t>
      </w:r>
      <w:proofErr w:type="spellStart"/>
      <w:r w:rsidR="00916D03">
        <w:t>eksperimen</w:t>
      </w:r>
      <w:proofErr w:type="spellEnd"/>
      <w:r w:rsidR="00916D03">
        <w:t xml:space="preserve"> </w:t>
      </w:r>
      <w:proofErr w:type="spellStart"/>
      <w:r w:rsidR="00916D03">
        <w:t>sesuai</w:t>
      </w:r>
      <w:proofErr w:type="spellEnd"/>
      <w:r w:rsidR="00916D03">
        <w:t xml:space="preserve"> </w:t>
      </w:r>
      <w:proofErr w:type="spellStart"/>
      <w:r w:rsidR="00916D03">
        <w:t>tujua</w:t>
      </w:r>
      <w:proofErr w:type="spellEnd"/>
      <w:r w:rsidR="00916D03">
        <w:rPr>
          <w:lang w:val="id-ID"/>
        </w:rPr>
        <w:t xml:space="preserve">n </w:t>
      </w:r>
      <w:r w:rsidR="00916D03" w:rsidRPr="00916D03">
        <w:rPr>
          <w:sz w:val="20"/>
        </w:rPr>
        <w:fldChar w:fldCharType="begin" w:fldLock="1"/>
      </w:r>
      <w:r w:rsidR="00205A6B">
        <w:rPr>
          <w:sz w:val="20"/>
        </w:rPr>
        <w:instrText>ADDIN CSL_CITATION {"citationItems":[{"id":"ITEM-1","itemData":{"author":[{"dropping-particle":"","family":"Dede","given":"","non-dropping-particle":"","parse-names":false,"suffix":""}],"container-title":"Jurnal Ilmiah Pendidikan Holistik (JIPH)","id":"ITEM-1","issue":"2","issued":{"date-parts":[["2022"]]},"title":"Teknik Pengambilan Sampel Umum dalam Metodologi Penelitian: Literature Review","type":"article-journal","volume":"1"},"locator":"88","uris":["http://www.mendeley.com/documents/?uuid=ad67d2f6-c8ba-4418-8240-6c88e74d087d"]}],"mendeley":{"formattedCitation":"(Dede 2022:88)","plainTextFormattedCitation":"(Dede 2022:88)","previouslyFormattedCitation":"(Dede 2022:88)"},"properties":{"noteIndex":0},"schema":"https://github.com/citation-style-language/schema/raw/master/csl-citation.json"}</w:instrText>
      </w:r>
      <w:r w:rsidR="00916D03" w:rsidRPr="00916D03">
        <w:rPr>
          <w:sz w:val="20"/>
        </w:rPr>
        <w:fldChar w:fldCharType="separate"/>
      </w:r>
      <w:r w:rsidR="0022418C">
        <w:rPr>
          <w:noProof/>
          <w:sz w:val="20"/>
        </w:rPr>
        <w:t>(Dede 2022</w:t>
      </w:r>
      <w:r w:rsidR="00916D03" w:rsidRPr="00916D03">
        <w:rPr>
          <w:noProof/>
          <w:sz w:val="20"/>
        </w:rPr>
        <w:t>)</w:t>
      </w:r>
      <w:r w:rsidR="00916D03" w:rsidRPr="00916D03">
        <w:rPr>
          <w:sz w:val="20"/>
        </w:rPr>
        <w:fldChar w:fldCharType="end"/>
      </w:r>
      <w:r w:rsidR="00916D03">
        <w:rPr>
          <w:sz w:val="20"/>
          <w:lang w:val="id-ID"/>
        </w:rPr>
        <w:t>.</w:t>
      </w:r>
      <w:r w:rsidR="006C11CE" w:rsidRPr="00835B49">
        <w:t xml:space="preserve"> </w:t>
      </w:r>
      <w:r w:rsidR="00835B49" w:rsidRPr="00835B49">
        <w:t>Sampel dalam penelitian ini tidak harus menekankan pada jumlah populasi yang banyak, tetapi bagaimana kualitas informasi yang dimiliki oleh informan kredibel atau tidak kredibel. Sampel juga harus sesuai dengan konteks.</w:t>
      </w:r>
      <w:r w:rsidR="00835B49">
        <w:t xml:space="preserve"> </w:t>
      </w:r>
      <w:r w:rsidR="00835B49" w:rsidRPr="00F46B3B">
        <w:rPr>
          <w:sz w:val="20"/>
        </w:rPr>
        <w:fldChar w:fldCharType="begin" w:fldLock="1"/>
      </w:r>
      <w:r w:rsidR="00835B49" w:rsidRPr="00F46B3B">
        <w:rPr>
          <w:sz w:val="20"/>
        </w:rPr>
        <w:instrText>ADDIN CSL_CITATION {"citationItems":[{"id":"ITEM-1","itemData":{"author":[{"dropping-particle":"","family":"Raco","given":"J.R.","non-dropping-particle":"","parse-names":false,"suffix":""}],"id":"ITEM-1","issued":{"date-parts":[["2010"]]},"publisher":"Gramedia Widiasarana Indonesia","publisher-place":"Jakarta","title":"Metode Penelitian Kualitatif","type":"book"},"locator":"115","uris":["http://www.mendeley.com/documents/?uuid=479bdd6b-ac07-4d31-a083-95d2f92b7d11"]}],"mendeley":{"formattedCitation":"(Raco 2010:115)","plainTextFormattedCitation":"(Raco 2010:115)","previouslyFormattedCitation":"(Raco 2010:115)"},"properties":{"noteIndex":0},"schema":"https://github.com/citation-style-language/schema/raw/master/csl-citation.json"}</w:instrText>
      </w:r>
      <w:r w:rsidR="00835B49" w:rsidRPr="00F46B3B">
        <w:rPr>
          <w:sz w:val="20"/>
        </w:rPr>
        <w:fldChar w:fldCharType="separate"/>
      </w:r>
      <w:r w:rsidR="003F4AE8">
        <w:rPr>
          <w:noProof/>
          <w:sz w:val="20"/>
        </w:rPr>
        <w:t>(Raco 2010</w:t>
      </w:r>
      <w:r w:rsidR="00835B49" w:rsidRPr="00F46B3B">
        <w:rPr>
          <w:noProof/>
          <w:sz w:val="20"/>
        </w:rPr>
        <w:t>)</w:t>
      </w:r>
      <w:r w:rsidR="00835B49" w:rsidRPr="00F46B3B">
        <w:rPr>
          <w:sz w:val="20"/>
        </w:rPr>
        <w:fldChar w:fldCharType="end"/>
      </w:r>
      <w:r w:rsidR="00F46B3B">
        <w:rPr>
          <w:sz w:val="20"/>
          <w:lang w:val="id-ID"/>
        </w:rPr>
        <w:t>.</w:t>
      </w:r>
      <w:r w:rsidR="00835B49" w:rsidRPr="00835B49">
        <w:t xml:space="preserve"> </w:t>
      </w:r>
      <w:r w:rsidR="00835B49" w:rsidRPr="00835B49">
        <w:rPr>
          <w:i/>
        </w:rPr>
        <w:t xml:space="preserve">Purposive sampling </w:t>
      </w:r>
      <w:r w:rsidR="00835B49" w:rsidRPr="00835B49">
        <w:t>adalah</w:t>
      </w:r>
      <w:r w:rsidR="00835B49" w:rsidRPr="00835B49">
        <w:rPr>
          <w:rStyle w:val="FootnoteReference"/>
        </w:rPr>
        <w:t xml:space="preserve"> </w:t>
      </w:r>
      <w:r w:rsidR="00835B49" w:rsidRPr="00835B49">
        <w:t>keputusan subjektif sebagai peneliti yang didasarkan pada pertimbangan-pertimban</w:t>
      </w:r>
      <w:r w:rsidR="00454B5C">
        <w:t>gan tertentu</w:t>
      </w:r>
      <w:r w:rsidR="00835B49">
        <w:t xml:space="preserve"> </w:t>
      </w:r>
      <w:r w:rsidR="00835B49" w:rsidRPr="00830FFD">
        <w:rPr>
          <w:sz w:val="20"/>
        </w:rPr>
        <w:fldChar w:fldCharType="begin" w:fldLock="1"/>
      </w:r>
      <w:r w:rsidR="00C802FC" w:rsidRPr="00830FFD">
        <w:rPr>
          <w:sz w:val="20"/>
        </w:rPr>
        <w:instrText>ADDIN CSL_CITATION {"citationItems":[{"id":"ITEM-1","itemData":{"author":[{"dropping-particle":"","family":"Sandjaja","given":"B.","non-dropping-particle":"","parse-names":false,"suffix":""},{"dropping-particle":"","family":"Heriyanto","given":"Albertus","non-dropping-particle":"","parse-names":false,"suffix":""}],"id":"ITEM-1","issued":{"date-parts":[["2006"]]},"publisher":"Prestasi Pustaka","publisher-place":"Jakarta","title":"Panduan Peneliti","type":"book"},"locator":"187","uris":["http://www.mendeley.com/documents/?uuid=eb8e33ed-87e4-4fc2-85ae-acc92356ba7a"]}],"mendeley":{"formattedCitation":"(Sandjaja dan Heriyanto 2006:187)","plainTextFormattedCitation":"(Sandjaja dan Heriyanto 2006:187)","previouslyFormattedCitation":"(Sandjaja dan Heriyanto 2006:187)"},"properties":{"noteIndex":0},"schema":"https://github.com/citation-style-language/schema/raw/master/csl-citation.json"}</w:instrText>
      </w:r>
      <w:r w:rsidR="00835B49" w:rsidRPr="00830FFD">
        <w:rPr>
          <w:sz w:val="20"/>
        </w:rPr>
        <w:fldChar w:fldCharType="separate"/>
      </w:r>
      <w:r w:rsidR="003F4AE8">
        <w:rPr>
          <w:noProof/>
          <w:sz w:val="20"/>
        </w:rPr>
        <w:t>(Sandjaja dan Heriyanto 2006</w:t>
      </w:r>
      <w:r w:rsidR="00835B49" w:rsidRPr="00830FFD">
        <w:rPr>
          <w:noProof/>
          <w:sz w:val="20"/>
        </w:rPr>
        <w:t>)</w:t>
      </w:r>
      <w:r w:rsidR="00835B49" w:rsidRPr="00830FFD">
        <w:rPr>
          <w:sz w:val="20"/>
        </w:rPr>
        <w:fldChar w:fldCharType="end"/>
      </w:r>
      <w:r w:rsidR="00830FFD">
        <w:rPr>
          <w:lang w:val="id-ID"/>
        </w:rPr>
        <w:t>.</w:t>
      </w:r>
      <w:r w:rsidR="00835B49" w:rsidRPr="00835B49">
        <w:t xml:space="preserve"> Dalam penelitian ini</w:t>
      </w:r>
      <w:r w:rsidR="00B34E88">
        <w:rPr>
          <w:lang w:val="id-ID"/>
        </w:rPr>
        <w:t>,</w:t>
      </w:r>
      <w:r w:rsidR="00835B49" w:rsidRPr="00835B49">
        <w:t xml:space="preserve"> peneliti menetapkan lima belas orang sebagai sampel, terdiri dari pengurus OMK Rayon, pengurus OMK Stasi, dan yang tidak terlibat aktif sama sekali dalam kegiatan hidup menggereja.</w:t>
      </w:r>
      <w:r w:rsidR="00835B49">
        <w:rPr>
          <w:szCs w:val="24"/>
        </w:rPr>
        <w:t xml:space="preserve"> </w:t>
      </w:r>
    </w:p>
    <w:p w14:paraId="4BA1EBC5" w14:textId="77777777" w:rsidR="00BB77EA" w:rsidRDefault="00D14BA8" w:rsidP="00083F68">
      <w:pPr>
        <w:pStyle w:val="paragraf"/>
        <w:spacing w:line="360" w:lineRule="auto"/>
      </w:pPr>
      <w:r w:rsidRPr="00D14BA8">
        <w:t>Adapun teknik peneliti dalam meng</w:t>
      </w:r>
      <w:r>
        <w:t>umpulkan data-data dari informan</w:t>
      </w:r>
      <w:r w:rsidRPr="00D14BA8">
        <w:t>, yakn</w:t>
      </w:r>
      <w:r w:rsidR="00A8749C">
        <w:t>i melalui observasi</w:t>
      </w:r>
      <w:r w:rsidRPr="00D14BA8">
        <w:t xml:space="preserve"> (</w:t>
      </w:r>
      <w:r w:rsidRPr="00D14BA8">
        <w:rPr>
          <w:i/>
        </w:rPr>
        <w:t>observation)</w:t>
      </w:r>
      <w:r w:rsidRPr="00D14BA8">
        <w:t>, wawancara (</w:t>
      </w:r>
      <w:r w:rsidRPr="00D14BA8">
        <w:rPr>
          <w:i/>
        </w:rPr>
        <w:t>interview</w:t>
      </w:r>
      <w:r w:rsidRPr="00D14BA8">
        <w:t>), dan dokumentasi (</w:t>
      </w:r>
      <w:r w:rsidRPr="00D14BA8">
        <w:rPr>
          <w:i/>
        </w:rPr>
        <w:t>documentation</w:t>
      </w:r>
      <w:r w:rsidR="00DB6F40">
        <w:t>).</w:t>
      </w:r>
      <w:r w:rsidR="00C802FC">
        <w:t xml:space="preserve"> </w:t>
      </w:r>
      <w:r w:rsidR="00C802FC" w:rsidRPr="00C802FC">
        <w:t>Proses analisis data yang melalui observasi, wawancara, dan dokumentasi terdapat tiga cara pelaksanaan yang dikemukakan oleh Miles dan Huberman, yakni: yang pertama reduksi data (</w:t>
      </w:r>
      <w:r w:rsidR="00C802FC" w:rsidRPr="00C802FC">
        <w:rPr>
          <w:i/>
        </w:rPr>
        <w:t>data reduction</w:t>
      </w:r>
      <w:r w:rsidR="00C802FC" w:rsidRPr="00C802FC">
        <w:t>), berarti data yang diperoleh dari lapangan jumlahnya cukup banyak, untuk itu perlu dicatat secara teliti dan rinci, yang kedua penyajian data (</w:t>
      </w:r>
      <w:r w:rsidR="00C802FC" w:rsidRPr="00C802FC">
        <w:rPr>
          <w:i/>
        </w:rPr>
        <w:t>data display</w:t>
      </w:r>
      <w:r w:rsidR="00C802FC" w:rsidRPr="00C802FC">
        <w:t>), berarti setelah data direduksi selanjutnya agar tersusun dan mudah dipahami, penyajian data dapat dilakukan dalam bentuk tabel, grafik, dan sejenisnya, yang ketiga kesimpulan/verifikasi (</w:t>
      </w:r>
      <w:r w:rsidR="00C802FC" w:rsidRPr="00C802FC">
        <w:rPr>
          <w:i/>
        </w:rPr>
        <w:t>conclusion drawing</w:t>
      </w:r>
      <w:r w:rsidR="00C802FC" w:rsidRPr="00C802FC">
        <w:t xml:space="preserve">), berarti kesimpulan yang dikemukakan awal masih bersifat sementara, berubah bila tidak ditemukan bukti-bukti yang kuat maka tidak </w:t>
      </w:r>
      <w:r w:rsidR="00C802FC" w:rsidRPr="00C802FC">
        <w:rPr>
          <w:i/>
        </w:rPr>
        <w:t>valid</w:t>
      </w:r>
      <w:r w:rsidR="00C802FC" w:rsidRPr="00C802FC">
        <w:t xml:space="preserve"> atau kredibel dan ketika yang dikemukakan pada tahap awal di dukung oleh bukti-bukti yang </w:t>
      </w:r>
      <w:r w:rsidR="00C802FC" w:rsidRPr="00C802FC">
        <w:rPr>
          <w:i/>
        </w:rPr>
        <w:t xml:space="preserve">valid </w:t>
      </w:r>
      <w:r w:rsidR="00C802FC" w:rsidRPr="00C802FC">
        <w:t>dan konsist</w:t>
      </w:r>
      <w:r w:rsidR="00454B5C">
        <w:t xml:space="preserve">en maka kesimpulan </w:t>
      </w:r>
      <w:proofErr w:type="spellStart"/>
      <w:r w:rsidR="00454B5C">
        <w:t>itu</w:t>
      </w:r>
      <w:proofErr w:type="spellEnd"/>
      <w:r w:rsidR="00454B5C">
        <w:t xml:space="preserve"> </w:t>
      </w:r>
      <w:proofErr w:type="spellStart"/>
      <w:r w:rsidR="00454B5C">
        <w:t>kredibel</w:t>
      </w:r>
      <w:proofErr w:type="spellEnd"/>
      <w:r w:rsidR="00C802FC" w:rsidRPr="00C802FC">
        <w:t xml:space="preserve"> </w:t>
      </w:r>
      <w:r w:rsidR="00C802FC" w:rsidRPr="00830FFD">
        <w:rPr>
          <w:sz w:val="20"/>
        </w:rPr>
        <w:fldChar w:fldCharType="begin" w:fldLock="1"/>
      </w:r>
      <w:r w:rsidR="00C802FC" w:rsidRPr="00830FFD">
        <w:rPr>
          <w:sz w:val="20"/>
        </w:rPr>
        <w:instrText>ADDIN CSL_CITATION {"citationItems":[{"id":"ITEM-1","itemData":{"author":[{"dropping-particle":"","family":"Sugiyono","given":"","non-dropping-particle":"","parse-names":false,"suffix":""}],"id":"ITEM-1","issued":{"date-parts":[["2014"]]},"publisher":"Alfabeta","publisher-place":"Bandung","title":"Metode Penelitian Manajemen","type":"book"},"locator":"405-412","uris":["http://www.mendeley.com/documents/?uuid=7e371ed6-e4a2-4452-8063-947335b72e00"]}],"mendeley":{"formattedCitation":"(Sugiyono 2014:405-12)","plainTextFormattedCitation":"(Sugiyono 2014:405-12)","previouslyFormattedCitation":"(Sugiyono 2014:405-12)"},"properties":{"noteIndex":0},"schema":"https://github.com/citation-style-language/schema/raw/master/csl-citation.json"}</w:instrText>
      </w:r>
      <w:r w:rsidR="00C802FC" w:rsidRPr="00830FFD">
        <w:rPr>
          <w:sz w:val="20"/>
        </w:rPr>
        <w:fldChar w:fldCharType="separate"/>
      </w:r>
      <w:r w:rsidR="00FF6782">
        <w:rPr>
          <w:noProof/>
          <w:sz w:val="20"/>
        </w:rPr>
        <w:t>(Sugiyono 2014</w:t>
      </w:r>
      <w:r w:rsidR="00C802FC" w:rsidRPr="00830FFD">
        <w:rPr>
          <w:noProof/>
          <w:sz w:val="20"/>
        </w:rPr>
        <w:t>)</w:t>
      </w:r>
      <w:r w:rsidR="00C802FC" w:rsidRPr="00830FFD">
        <w:rPr>
          <w:sz w:val="20"/>
        </w:rPr>
        <w:fldChar w:fldCharType="end"/>
      </w:r>
      <w:r w:rsidR="006C11CE">
        <w:t>.</w:t>
      </w:r>
    </w:p>
    <w:p w14:paraId="4A9B0067" w14:textId="77777777" w:rsidR="00304BE7" w:rsidRDefault="00304BE7" w:rsidP="00083F68">
      <w:pPr>
        <w:pStyle w:val="paragraf"/>
        <w:spacing w:line="360" w:lineRule="auto"/>
      </w:pPr>
    </w:p>
    <w:p w14:paraId="29733FD3" w14:textId="77777777" w:rsidR="00304BE7" w:rsidRDefault="00304BE7" w:rsidP="00083F68">
      <w:pPr>
        <w:pStyle w:val="paragraf"/>
        <w:spacing w:line="360" w:lineRule="auto"/>
      </w:pPr>
    </w:p>
    <w:p w14:paraId="31FAB1C8" w14:textId="77777777" w:rsidR="00304BE7" w:rsidRDefault="00304BE7" w:rsidP="00083F68">
      <w:pPr>
        <w:pStyle w:val="paragraf"/>
        <w:spacing w:line="360" w:lineRule="auto"/>
        <w:rPr>
          <w:lang w:val="id-ID"/>
        </w:rPr>
      </w:pPr>
    </w:p>
    <w:p w14:paraId="3D9402F3" w14:textId="77777777" w:rsidR="008E2DD9" w:rsidRPr="00D60914" w:rsidRDefault="008E2DD9" w:rsidP="00083F68">
      <w:pPr>
        <w:pStyle w:val="paragraf"/>
        <w:spacing w:line="360" w:lineRule="auto"/>
        <w:rPr>
          <w:lang w:val="id-ID"/>
        </w:rPr>
      </w:pPr>
    </w:p>
    <w:p w14:paraId="1DDEC4C7" w14:textId="77777777" w:rsidR="00BB77EA" w:rsidRDefault="000C1203" w:rsidP="00083F68">
      <w:pPr>
        <w:spacing w:before="120" w:after="0" w:line="360" w:lineRule="auto"/>
        <w:rPr>
          <w:rFonts w:ascii="Times New Roman" w:eastAsia="Times New Roman" w:hAnsi="Times New Roman" w:cs="Times New Roman"/>
          <w:b/>
          <w:color w:val="2F5496"/>
          <w:sz w:val="24"/>
          <w:szCs w:val="24"/>
        </w:rPr>
      </w:pPr>
      <w:r>
        <w:rPr>
          <w:rFonts w:ascii="Times New Roman" w:eastAsia="Times New Roman" w:hAnsi="Times New Roman" w:cs="Times New Roman"/>
          <w:b/>
          <w:sz w:val="24"/>
          <w:szCs w:val="24"/>
        </w:rPr>
        <w:lastRenderedPageBreak/>
        <w:t>HASIL DAN PEMBAHASAN</w:t>
      </w:r>
    </w:p>
    <w:p w14:paraId="062FC277" w14:textId="77777777" w:rsidR="009D12FA" w:rsidRPr="009D12FA" w:rsidRDefault="009D12FA" w:rsidP="00083F68">
      <w:pPr>
        <w:pStyle w:val="Heading2"/>
        <w:numPr>
          <w:ilvl w:val="0"/>
          <w:numId w:val="9"/>
        </w:numPr>
        <w:spacing w:line="360" w:lineRule="auto"/>
        <w:ind w:left="426" w:hanging="426"/>
        <w:jc w:val="both"/>
        <w:rPr>
          <w:rFonts w:ascii="Times New Roman" w:hAnsi="Times New Roman" w:cs="Times New Roman"/>
          <w:color w:val="auto"/>
          <w:sz w:val="24"/>
        </w:rPr>
      </w:pPr>
      <w:bookmarkStart w:id="19" w:name="_Toc143381554"/>
      <w:bookmarkStart w:id="20" w:name="_Toc136933272"/>
      <w:bookmarkStart w:id="21" w:name="_Toc126224598"/>
      <w:r w:rsidRPr="009D12FA">
        <w:rPr>
          <w:rFonts w:ascii="Times New Roman" w:hAnsi="Times New Roman" w:cs="Times New Roman"/>
          <w:color w:val="auto"/>
          <w:sz w:val="24"/>
        </w:rPr>
        <w:t>Tempat dan Waktu Penelitian</w:t>
      </w:r>
      <w:bookmarkEnd w:id="19"/>
      <w:bookmarkEnd w:id="20"/>
      <w:bookmarkEnd w:id="21"/>
    </w:p>
    <w:p w14:paraId="7143FD3C" w14:textId="77777777" w:rsidR="00D04ECF" w:rsidRDefault="009D12FA" w:rsidP="00083F68">
      <w:pPr>
        <w:spacing w:before="120" w:after="0" w:line="360" w:lineRule="auto"/>
        <w:jc w:val="both"/>
        <w:rPr>
          <w:rFonts w:ascii="Times New Roman" w:hAnsi="Times New Roman" w:cs="Times New Roman"/>
          <w:sz w:val="24"/>
        </w:rPr>
      </w:pPr>
      <w:r>
        <w:rPr>
          <w:rFonts w:ascii="Times New Roman" w:eastAsia="Times New Roman" w:hAnsi="Times New Roman" w:cs="Times New Roman"/>
          <w:b/>
          <w:color w:val="2F5496"/>
          <w:sz w:val="24"/>
          <w:szCs w:val="24"/>
        </w:rPr>
        <w:tab/>
      </w:r>
      <w:r w:rsidRPr="009D12FA">
        <w:rPr>
          <w:rFonts w:ascii="Times New Roman" w:hAnsi="Times New Roman" w:cs="Times New Roman"/>
          <w:sz w:val="24"/>
        </w:rPr>
        <w:t>Penelitian ini dilaksanakan di Rayon IV Paroki Salib Suci Nias Barat. Rayon IV ini merupakan Rayon yang berada di wilayah Nias Utara dan Nias Barat Provinsi Sumatera Utara. Rayon ini memilik</w:t>
      </w:r>
      <w:r w:rsidR="007B17D3">
        <w:rPr>
          <w:rFonts w:ascii="Times New Roman" w:hAnsi="Times New Roman" w:cs="Times New Roman"/>
          <w:sz w:val="24"/>
        </w:rPr>
        <w:t>i jumlah Stasi sebanyak enam belas</w:t>
      </w:r>
      <w:r w:rsidRPr="009D12FA">
        <w:rPr>
          <w:rFonts w:ascii="Times New Roman" w:hAnsi="Times New Roman" w:cs="Times New Roman"/>
          <w:sz w:val="24"/>
        </w:rPr>
        <w:t>.</w:t>
      </w:r>
      <w:r>
        <w:rPr>
          <w:rFonts w:ascii="Times New Roman" w:hAnsi="Times New Roman" w:cs="Times New Roman"/>
          <w:sz w:val="24"/>
        </w:rPr>
        <w:t xml:space="preserve"> </w:t>
      </w:r>
      <w:r w:rsidRPr="009D12FA">
        <w:rPr>
          <w:rFonts w:ascii="Times New Roman" w:hAnsi="Times New Roman" w:cs="Times New Roman"/>
          <w:sz w:val="24"/>
        </w:rPr>
        <w:t>Jangka waktu yang diperlukan oleh pen</w:t>
      </w:r>
      <w:r w:rsidR="00B34E88">
        <w:rPr>
          <w:rFonts w:ascii="Times New Roman" w:hAnsi="Times New Roman" w:cs="Times New Roman"/>
          <w:sz w:val="24"/>
        </w:rPr>
        <w:t>eliti adalah Januari-Juni 2023.</w:t>
      </w:r>
    </w:p>
    <w:p w14:paraId="5856D4DE" w14:textId="77777777" w:rsidR="0058477B" w:rsidRPr="0058477B" w:rsidRDefault="0058477B" w:rsidP="00083F68">
      <w:pPr>
        <w:spacing w:before="120" w:after="0" w:line="360" w:lineRule="auto"/>
        <w:jc w:val="both"/>
        <w:rPr>
          <w:rFonts w:ascii="Times New Roman" w:hAnsi="Times New Roman" w:cs="Times New Roman"/>
          <w:sz w:val="24"/>
        </w:rPr>
      </w:pPr>
      <w:r>
        <w:rPr>
          <w:rFonts w:ascii="Times New Roman" w:hAnsi="Times New Roman" w:cs="Times New Roman"/>
          <w:sz w:val="24"/>
        </w:rPr>
        <w:tab/>
      </w:r>
      <w:r w:rsidRPr="0058477B">
        <w:rPr>
          <w:rFonts w:ascii="Times New Roman" w:hAnsi="Times New Roman" w:cs="Times New Roman"/>
          <w:sz w:val="24"/>
        </w:rPr>
        <w:t>Adapun hasil penemuan penelitian berdasarkan teknik pengumpulan data, yakni observasi, wawancara, dan dokumentasi sebagai berikut ini:</w:t>
      </w:r>
    </w:p>
    <w:p w14:paraId="16311C0C" w14:textId="77777777" w:rsidR="00840C6F" w:rsidRDefault="00F27539" w:rsidP="00083F68">
      <w:pPr>
        <w:pStyle w:val="ListParagraph"/>
        <w:numPr>
          <w:ilvl w:val="0"/>
          <w:numId w:val="13"/>
        </w:numPr>
        <w:spacing w:before="120" w:after="0" w:line="360" w:lineRule="auto"/>
        <w:ind w:left="426" w:hanging="426"/>
        <w:jc w:val="both"/>
        <w:rPr>
          <w:rFonts w:ascii="Times New Roman" w:hAnsi="Times New Roman" w:cs="Times New Roman"/>
          <w:sz w:val="24"/>
          <w:szCs w:val="24"/>
        </w:rPr>
      </w:pPr>
      <w:r w:rsidRPr="000C1203">
        <w:rPr>
          <w:rFonts w:ascii="Times New Roman" w:hAnsi="Times New Roman" w:cs="Times New Roman"/>
          <w:sz w:val="24"/>
          <w:szCs w:val="24"/>
        </w:rPr>
        <w:t>Berdasarkan hasil observasi yang telah diperoleh oleh peneliti, peneliti menemukan bahwa informan lemah sebab pengurus-pengurus Stasi dan juga tingkat rayon kurang mendukung, karena menurut mereka apa yang ditampilkan nanti tidak sesuai yang diharapkan atau membuat malu, akhirnya mereka melibatkan hanya OMK tertentu yang memiliki kemampuan, pintar, dan cerdas. Sementara OMK yang lain dilupakan sehingga tidak semua OMK melibatkan diri dalam kegiatan-kegiatan hidup menggereja. Akhirnya mereka mencari kenyamanan dan kesenangan sendiri. Dan peneliti juga menemukan pada saat observasi di lapangan, seperti di ibadat Sabda tidak ada OMK yang hadir untuk melibatkan diri dalam perayaan Liturgi tersebut. Demikian juga dalam persekutuan, seperti pada pendalaman iman (PI) yang dilaksanakan di rumah-rumah umat.</w:t>
      </w:r>
    </w:p>
    <w:p w14:paraId="750DB233" w14:textId="77777777" w:rsidR="00F27539" w:rsidRPr="00840C6F" w:rsidRDefault="00EE21A8" w:rsidP="00083F68">
      <w:pPr>
        <w:pStyle w:val="ListParagraph"/>
        <w:numPr>
          <w:ilvl w:val="0"/>
          <w:numId w:val="13"/>
        </w:numPr>
        <w:spacing w:before="120" w:after="0" w:line="360" w:lineRule="auto"/>
        <w:ind w:left="426" w:hanging="426"/>
        <w:jc w:val="both"/>
        <w:rPr>
          <w:rFonts w:ascii="Times New Roman" w:hAnsi="Times New Roman" w:cs="Times New Roman"/>
          <w:sz w:val="24"/>
          <w:szCs w:val="24"/>
        </w:rPr>
      </w:pPr>
      <w:r w:rsidRPr="00840C6F">
        <w:rPr>
          <w:rFonts w:ascii="Times New Roman" w:hAnsi="Times New Roman" w:cs="Times New Roman"/>
          <w:sz w:val="24"/>
          <w:szCs w:val="24"/>
        </w:rPr>
        <w:t>Peneliti menemukan berdasarkan hasil wawancara, a</w:t>
      </w:r>
      <w:r w:rsidR="00F27539" w:rsidRPr="00840C6F">
        <w:rPr>
          <w:rFonts w:ascii="Times New Roman" w:hAnsi="Times New Roman" w:cs="Times New Roman"/>
          <w:sz w:val="24"/>
          <w:szCs w:val="24"/>
        </w:rPr>
        <w:t>da banyak alasan masing-masing informan yang membuat mereka tidak melibatkan diri dikarenakan persoalan-persoalan terutama dalam ruang lingkup mereka tidak ada kebebasan dari orang tua dan pengurus-pengurus Stasi tidak ada dukungan dan dorongan dari mereka untuk mengambil bagian dalam hidup menggereja. Menurut mereka hanyalah OMK yang dirasa pintar dilibatkan</w:t>
      </w:r>
      <w:r w:rsidR="00940F37">
        <w:rPr>
          <w:rFonts w:ascii="Times New Roman" w:hAnsi="Times New Roman" w:cs="Times New Roman"/>
          <w:sz w:val="24"/>
          <w:szCs w:val="24"/>
        </w:rPr>
        <w:t>,</w:t>
      </w:r>
      <w:r w:rsidR="00F27539" w:rsidRPr="00840C6F">
        <w:rPr>
          <w:rFonts w:ascii="Times New Roman" w:hAnsi="Times New Roman" w:cs="Times New Roman"/>
          <w:sz w:val="24"/>
          <w:szCs w:val="24"/>
        </w:rPr>
        <w:t xml:space="preserve"> sedangkan OMK yang lain yang diangg</w:t>
      </w:r>
      <w:r w:rsidR="00940F37">
        <w:rPr>
          <w:rFonts w:ascii="Times New Roman" w:hAnsi="Times New Roman" w:cs="Times New Roman"/>
          <w:sz w:val="24"/>
          <w:szCs w:val="24"/>
        </w:rPr>
        <w:t>ap kurang pintar dilupakan saja.</w:t>
      </w:r>
      <w:r w:rsidR="00F27539" w:rsidRPr="00840C6F">
        <w:rPr>
          <w:rFonts w:ascii="Times New Roman" w:hAnsi="Times New Roman" w:cs="Times New Roman"/>
          <w:sz w:val="24"/>
          <w:szCs w:val="24"/>
        </w:rPr>
        <w:t xml:space="preserve"> </w:t>
      </w:r>
      <w:r w:rsidR="00940F37">
        <w:rPr>
          <w:rFonts w:ascii="Times New Roman" w:hAnsi="Times New Roman" w:cs="Times New Roman"/>
          <w:sz w:val="24"/>
          <w:szCs w:val="24"/>
        </w:rPr>
        <w:t>Akhirnya OMK</w:t>
      </w:r>
      <w:r w:rsidR="00F27539" w:rsidRPr="00840C6F">
        <w:rPr>
          <w:rFonts w:ascii="Times New Roman" w:hAnsi="Times New Roman" w:cs="Times New Roman"/>
          <w:sz w:val="24"/>
          <w:szCs w:val="24"/>
        </w:rPr>
        <w:t xml:space="preserve"> memilih jalan lain untuk bebas berkeliaran dan lebih mementingkan main </w:t>
      </w:r>
      <w:r w:rsidR="00F27539" w:rsidRPr="00840C6F">
        <w:rPr>
          <w:rFonts w:ascii="Times New Roman" w:hAnsi="Times New Roman" w:cs="Times New Roman"/>
          <w:i/>
          <w:sz w:val="24"/>
          <w:szCs w:val="24"/>
        </w:rPr>
        <w:t xml:space="preserve">gadget, </w:t>
      </w:r>
      <w:r w:rsidR="00F27539" w:rsidRPr="00840C6F">
        <w:rPr>
          <w:rFonts w:ascii="Times New Roman" w:hAnsi="Times New Roman" w:cs="Times New Roman"/>
          <w:sz w:val="24"/>
          <w:szCs w:val="24"/>
        </w:rPr>
        <w:t>pekerjaan, dan jalan-jalan</w:t>
      </w:r>
      <w:r w:rsidR="00F27539" w:rsidRPr="00840C6F">
        <w:rPr>
          <w:rFonts w:ascii="Times New Roman" w:hAnsi="Times New Roman" w:cs="Times New Roman"/>
          <w:i/>
          <w:sz w:val="24"/>
          <w:szCs w:val="24"/>
        </w:rPr>
        <w:t>.</w:t>
      </w:r>
      <w:r w:rsidR="00F27539" w:rsidRPr="00840C6F">
        <w:rPr>
          <w:rFonts w:ascii="Times New Roman" w:hAnsi="Times New Roman" w:cs="Times New Roman"/>
          <w:sz w:val="24"/>
          <w:szCs w:val="24"/>
        </w:rPr>
        <w:t xml:space="preserve"> </w:t>
      </w:r>
    </w:p>
    <w:p w14:paraId="297A576C" w14:textId="77777777" w:rsidR="0057477A" w:rsidRDefault="0057477A" w:rsidP="00083F68">
      <w:pPr>
        <w:pStyle w:val="ListParagraph"/>
        <w:numPr>
          <w:ilvl w:val="0"/>
          <w:numId w:val="13"/>
        </w:numPr>
        <w:spacing w:before="120" w:after="0" w:line="360" w:lineRule="auto"/>
        <w:ind w:left="426" w:hanging="426"/>
        <w:jc w:val="both"/>
        <w:rPr>
          <w:rFonts w:ascii="Times New Roman" w:hAnsi="Times New Roman" w:cs="Times New Roman"/>
          <w:sz w:val="24"/>
          <w:szCs w:val="24"/>
        </w:rPr>
      </w:pPr>
      <w:r w:rsidRPr="00840C6F">
        <w:rPr>
          <w:rFonts w:ascii="Times New Roman" w:hAnsi="Times New Roman" w:cs="Times New Roman"/>
          <w:sz w:val="24"/>
          <w:szCs w:val="24"/>
        </w:rPr>
        <w:t xml:space="preserve">Berdasarkan hasil dokumentasi yang didapatkan oleh peneliti, peneliti menemukan bahwa bersamaan dengan pelaksanaan observasi dan wawancara, peneliti mengumpulkan dokumentasi berupa foto pada saat peneliti mengobservasi di lapangan, inilah yang menunjukkan bahwa keaktifan OMK dalam hidup menggereja kurang memberi diri untuk mengikutinya. Contohnya pada pelaksanaan ibadat Sabda dan persekutuan, seperti pendalaman iman (PI) tidak ada OMK yang melibatkan diri aktif. Temuan dokumentasi </w:t>
      </w:r>
      <w:r w:rsidRPr="00840C6F">
        <w:rPr>
          <w:rFonts w:ascii="Times New Roman" w:hAnsi="Times New Roman" w:cs="Times New Roman"/>
          <w:sz w:val="24"/>
          <w:szCs w:val="24"/>
        </w:rPr>
        <w:lastRenderedPageBreak/>
        <w:t>ini menunjukkan bahwa belum banyak OMK terlibat aktif dalam hidup menggereja yang diakibatkan oleh lemahnya perhatian bagi orang muda, terlebih-lebih dorongan, dukungan dari orang tua, dan pengurus-pengurus Gereja tidak ada.</w:t>
      </w:r>
    </w:p>
    <w:p w14:paraId="55789EAD" w14:textId="77777777" w:rsidR="00BB77EA" w:rsidRDefault="0058477B" w:rsidP="00083F68">
      <w:pPr>
        <w:spacing w:before="120" w:after="0" w:line="360" w:lineRule="auto"/>
        <w:ind w:firstLine="426"/>
        <w:jc w:val="both"/>
        <w:rPr>
          <w:rFonts w:ascii="Times New Roman" w:hAnsi="Times New Roman" w:cs="Times New Roman"/>
          <w:sz w:val="24"/>
        </w:rPr>
      </w:pPr>
      <w:r>
        <w:rPr>
          <w:rFonts w:ascii="Times New Roman" w:hAnsi="Times New Roman" w:cs="Times New Roman"/>
          <w:sz w:val="24"/>
        </w:rPr>
        <w:t>Berdasarkan hasil temuan peneliti di atas tidak persis yang diharapkan oleh Yesus Kristus.</w:t>
      </w:r>
      <w:r w:rsidR="00476B53">
        <w:rPr>
          <w:rFonts w:ascii="Times New Roman" w:hAnsi="Times New Roman" w:cs="Times New Roman"/>
          <w:sz w:val="24"/>
        </w:rPr>
        <w:t xml:space="preserve"> Namun</w:t>
      </w:r>
      <w:r>
        <w:rPr>
          <w:rFonts w:ascii="Times New Roman" w:hAnsi="Times New Roman" w:cs="Times New Roman"/>
          <w:sz w:val="24"/>
        </w:rPr>
        <w:t xml:space="preserve"> </w:t>
      </w:r>
      <w:r w:rsidR="00D04ECF" w:rsidRPr="00D04ECF">
        <w:rPr>
          <w:rFonts w:ascii="Times New Roman" w:hAnsi="Times New Roman" w:cs="Times New Roman"/>
          <w:sz w:val="24"/>
        </w:rPr>
        <w:t>Yesus menginginkan orang muda agar menjadi pengikut-Nya bertujuan untuk diutus dan terlibat dalam tugas Imamat-Nya dan mendorong untuk pergi mewartakan Injil dan menggembalakan semua orang yang dijumpainya (bdk. Yoh 15:16). Yesus mengharapkan agar OMK menghasilkan buah dari perutusan mereka, yakni buah kebaikan, buah kedamaian, dan buah keselamatan yang dap</w:t>
      </w:r>
      <w:r w:rsidR="00F227FE">
        <w:rPr>
          <w:rFonts w:ascii="Times New Roman" w:hAnsi="Times New Roman" w:cs="Times New Roman"/>
          <w:sz w:val="24"/>
        </w:rPr>
        <w:t>at dirasakan oleh banyak</w:t>
      </w:r>
      <w:r w:rsidR="00984A1A">
        <w:rPr>
          <w:rFonts w:ascii="Times New Roman" w:hAnsi="Times New Roman" w:cs="Times New Roman"/>
          <w:sz w:val="24"/>
        </w:rPr>
        <w:t xml:space="preserve"> orang </w:t>
      </w:r>
      <w:r w:rsidR="009F7606" w:rsidRPr="007F3C83">
        <w:rPr>
          <w:rFonts w:ascii="Times New Roman" w:hAnsi="Times New Roman" w:cs="Times New Roman"/>
          <w:sz w:val="20"/>
        </w:rPr>
        <w:fldChar w:fldCharType="begin" w:fldLock="1"/>
      </w:r>
      <w:r w:rsidR="006A6BD1">
        <w:rPr>
          <w:rFonts w:ascii="Times New Roman" w:hAnsi="Times New Roman" w:cs="Times New Roman"/>
          <w:sz w:val="20"/>
        </w:rPr>
        <w:instrText>ADDIN CSL_CITATION {"citationItems":[{"id":"ITEM-1","itemData":{"author":[{"dropping-particle":"","family":"Konsili Vatikan II","given":"","non-dropping-particle":"","parse-names":false,"suffix":""}],"container-title":"Dokumen Konsili Vatikan II","id":"ITEM-1","issued":{"date-parts":[["1990"]]},"publisher":"Departemen Dokumentasi dan Penerangan KWI","publisher-place":"Jakarta","title":"Konstitusi Dogmatis tentang Gereja (Lumen Gentium)","translator":[{"dropping-particle":"","family":"R. Hardawiryana","given":"","non-dropping-particle":"","parse-names":false,"suffix":""}],"type":"chapter"},"label":"issue","locator":"34","uris":["http://www.mendeley.com/documents/?uuid=6fea0923-1449-41fa-963f-bfcbc37de519"]}],"mendeley":{"formattedCitation":"(Konsili Vatikan II 1990:34)","plainTextFormattedCitation":"(Konsili Vatikan II 1990:34)","previouslyFormattedCitation":"(Konsili Vatikan II 1990:34)"},"properties":{"noteIndex":0},"schema":"https://github.com/citation-style-language/schema/raw/master/csl-citation.json"}</w:instrText>
      </w:r>
      <w:r w:rsidR="009F7606" w:rsidRPr="007F3C83">
        <w:rPr>
          <w:rFonts w:ascii="Times New Roman" w:hAnsi="Times New Roman" w:cs="Times New Roman"/>
          <w:sz w:val="20"/>
        </w:rPr>
        <w:fldChar w:fldCharType="separate"/>
      </w:r>
      <w:r w:rsidR="0029176D">
        <w:rPr>
          <w:rFonts w:ascii="Times New Roman" w:hAnsi="Times New Roman" w:cs="Times New Roman"/>
          <w:noProof/>
          <w:sz w:val="20"/>
        </w:rPr>
        <w:t xml:space="preserve">(Konsili Vatikan </w:t>
      </w:r>
      <w:r w:rsidR="005E3199">
        <w:rPr>
          <w:rFonts w:ascii="Times New Roman" w:hAnsi="Times New Roman" w:cs="Times New Roman"/>
          <w:noProof/>
          <w:sz w:val="20"/>
        </w:rPr>
        <w:t>II 1990</w:t>
      </w:r>
      <w:r w:rsidR="009F7606" w:rsidRPr="007F3C83">
        <w:rPr>
          <w:rFonts w:ascii="Times New Roman" w:hAnsi="Times New Roman" w:cs="Times New Roman"/>
          <w:noProof/>
          <w:sz w:val="20"/>
        </w:rPr>
        <w:t>)</w:t>
      </w:r>
      <w:r w:rsidR="009F7606" w:rsidRPr="007F3C83">
        <w:rPr>
          <w:rFonts w:ascii="Times New Roman" w:hAnsi="Times New Roman" w:cs="Times New Roman"/>
          <w:sz w:val="20"/>
        </w:rPr>
        <w:fldChar w:fldCharType="end"/>
      </w:r>
      <w:r w:rsidR="009F7606">
        <w:rPr>
          <w:rFonts w:ascii="Times New Roman" w:hAnsi="Times New Roman" w:cs="Times New Roman"/>
          <w:sz w:val="24"/>
        </w:rPr>
        <w:t>.</w:t>
      </w:r>
    </w:p>
    <w:p w14:paraId="325CCADA" w14:textId="77777777" w:rsidR="00304BE7" w:rsidRPr="001417E3" w:rsidRDefault="00304BE7" w:rsidP="00083F68">
      <w:pPr>
        <w:spacing w:before="120" w:after="0" w:line="360" w:lineRule="auto"/>
        <w:ind w:firstLine="426"/>
        <w:jc w:val="both"/>
        <w:rPr>
          <w:rFonts w:ascii="Times New Roman" w:hAnsi="Times New Roman" w:cs="Times New Roman"/>
          <w:sz w:val="24"/>
          <w:szCs w:val="24"/>
        </w:rPr>
      </w:pPr>
    </w:p>
    <w:p w14:paraId="0F6C47E4" w14:textId="77777777" w:rsidR="00BB77EA" w:rsidRDefault="00390012" w:rsidP="00083F68">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480E9EAA" w14:textId="77777777" w:rsidR="001417E3" w:rsidRPr="001417E3" w:rsidRDefault="00AD354E" w:rsidP="00083F68">
      <w:pPr>
        <w:spacing w:before="120" w:after="0" w:line="360" w:lineRule="auto"/>
        <w:ind w:firstLine="567"/>
        <w:jc w:val="both"/>
        <w:rPr>
          <w:rFonts w:ascii="Times New Roman" w:hAnsi="Times New Roman" w:cs="Times New Roman"/>
          <w:sz w:val="28"/>
          <w:szCs w:val="24"/>
        </w:rPr>
      </w:pPr>
      <w:r w:rsidRPr="00AD354E">
        <w:rPr>
          <w:rFonts w:ascii="Times New Roman" w:hAnsi="Times New Roman" w:cs="Times New Roman"/>
          <w:sz w:val="24"/>
          <w:szCs w:val="24"/>
        </w:rPr>
        <w:t xml:space="preserve">Orang Muda Katolik harus diberi strategi perubahan melalui pembinaan dan pendampingan yang kuat agar menjadi dewasa dalam bertindak dan berpikir, karena mereka adalah generasi yang memiliki potensi pembaharuan masa kini dan menjadi tulang punggung pengembangan Gereja dan masyarakat selanjutnya di masa yang akan datang. </w:t>
      </w:r>
      <w:r w:rsidR="001417E3">
        <w:rPr>
          <w:rFonts w:ascii="Times New Roman" w:eastAsia="Times New Roman" w:hAnsi="Times New Roman" w:cs="Times New Roman"/>
          <w:sz w:val="24"/>
        </w:rPr>
        <w:t>D</w:t>
      </w:r>
      <w:r w:rsidR="001417E3" w:rsidRPr="001417E3">
        <w:rPr>
          <w:rFonts w:ascii="Times New Roman" w:eastAsia="Times New Roman" w:hAnsi="Times New Roman" w:cs="Times New Roman"/>
          <w:sz w:val="24"/>
        </w:rPr>
        <w:t>apat disimpulkan bahwa OMK tidak berminat untuk melibatkan diri mengikuti kegiatan hidup menggereja, karena mereka sudah nyaman dengan kebiasaannya selama ini. Itu terjadi karena lemahnya perhatian, dorongan, dan motivasi dari orang tua dan pengurus Gereja. Solusinya, yaitu memberi dukungan, membimbing, mengajarkan, memperhatikan, dan mendorong mereka</w:t>
      </w:r>
      <w:r w:rsidR="0024538D">
        <w:rPr>
          <w:rFonts w:ascii="Times New Roman" w:eastAsia="Times New Roman" w:hAnsi="Times New Roman" w:cs="Times New Roman"/>
          <w:sz w:val="24"/>
        </w:rPr>
        <w:t>,</w:t>
      </w:r>
      <w:r w:rsidR="001417E3" w:rsidRPr="001417E3">
        <w:rPr>
          <w:rFonts w:ascii="Times New Roman" w:eastAsia="Times New Roman" w:hAnsi="Times New Roman" w:cs="Times New Roman"/>
          <w:sz w:val="24"/>
        </w:rPr>
        <w:t xml:space="preserve"> agar semua OMK mendapatkan giliran untuk berperan aktif dalam kegiatan-kegiatan hidup menggereja.</w:t>
      </w:r>
    </w:p>
    <w:p w14:paraId="73E9B95F" w14:textId="77777777" w:rsidR="008362E6" w:rsidRDefault="008E4D5F" w:rsidP="00083F68">
      <w:pPr>
        <w:spacing w:before="12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AD354E" w:rsidRPr="00AD354E">
        <w:rPr>
          <w:rFonts w:ascii="Times New Roman" w:hAnsi="Times New Roman" w:cs="Times New Roman"/>
          <w:sz w:val="24"/>
          <w:szCs w:val="24"/>
        </w:rPr>
        <w:t>erlulah memberikan gerakan baru dalam menghidupi kembali suasana yang selama ini kurang keterlibatan di berbagai kegiatan</w:t>
      </w:r>
      <w:r w:rsidR="008362E6">
        <w:rPr>
          <w:rFonts w:ascii="Times New Roman" w:hAnsi="Times New Roman" w:cs="Times New Roman"/>
          <w:sz w:val="24"/>
          <w:szCs w:val="24"/>
        </w:rPr>
        <w:t>-kegiatan hidup menggereja, dan</w:t>
      </w:r>
      <w:r w:rsidR="00AD354E" w:rsidRPr="00AD354E">
        <w:rPr>
          <w:rFonts w:ascii="Times New Roman" w:hAnsi="Times New Roman" w:cs="Times New Roman"/>
          <w:sz w:val="24"/>
          <w:szCs w:val="24"/>
        </w:rPr>
        <w:t xml:space="preserve"> perlu juga meningkatkan pelayanan dalam pelaksanaan pastoral di tengah Gereja</w:t>
      </w:r>
      <w:r>
        <w:rPr>
          <w:rFonts w:ascii="Times New Roman" w:hAnsi="Times New Roman" w:cs="Times New Roman"/>
          <w:sz w:val="24"/>
          <w:szCs w:val="24"/>
        </w:rPr>
        <w:t>,</w:t>
      </w:r>
      <w:r w:rsidR="00AD354E" w:rsidRPr="00AD354E">
        <w:rPr>
          <w:rFonts w:ascii="Times New Roman" w:hAnsi="Times New Roman" w:cs="Times New Roman"/>
          <w:sz w:val="24"/>
          <w:szCs w:val="24"/>
        </w:rPr>
        <w:t xml:space="preserve"> </w:t>
      </w:r>
      <w:r w:rsidR="008362E6">
        <w:rPr>
          <w:rFonts w:ascii="Times New Roman" w:hAnsi="Times New Roman" w:cs="Times New Roman"/>
          <w:sz w:val="24"/>
          <w:szCs w:val="24"/>
        </w:rPr>
        <w:t>agar</w:t>
      </w:r>
      <w:r w:rsidR="00AD354E" w:rsidRPr="00AD354E">
        <w:rPr>
          <w:rFonts w:ascii="Times New Roman" w:hAnsi="Times New Roman" w:cs="Times New Roman"/>
          <w:sz w:val="24"/>
          <w:szCs w:val="24"/>
        </w:rPr>
        <w:t xml:space="preserve"> Semakin meningkatkan kerjasama dengan para katekis dalam merencanakan dan melaksanakan program-program paroki, agar Orang Muda Katolik semakin mendapatkan pelayanan yang baik dan mau melibatkan diri.</w:t>
      </w:r>
      <w:r w:rsidR="008362E6">
        <w:rPr>
          <w:rFonts w:ascii="Times New Roman" w:hAnsi="Times New Roman" w:cs="Times New Roman"/>
          <w:sz w:val="24"/>
          <w:szCs w:val="24"/>
        </w:rPr>
        <w:t xml:space="preserve"> Disarankan juga kepada OMK </w:t>
      </w:r>
      <w:r w:rsidR="008362E6" w:rsidRPr="008362E6">
        <w:rPr>
          <w:rFonts w:ascii="Times New Roman" w:hAnsi="Times New Roman" w:cs="Times New Roman"/>
          <w:sz w:val="24"/>
          <w:szCs w:val="24"/>
        </w:rPr>
        <w:t>bahwa Perlu juga cerdas untuk mengontrol cara penggunaan alat canggih yang semakin berkembang saat ini, agar tidak malas dan menjauh di berbagai kegiatan-kegiatan hidup menggereja.</w:t>
      </w:r>
    </w:p>
    <w:p w14:paraId="79EB48A2" w14:textId="77777777" w:rsidR="00304BE7" w:rsidRDefault="00304BE7" w:rsidP="00083F68">
      <w:pPr>
        <w:spacing w:before="120" w:after="0" w:line="360" w:lineRule="auto"/>
        <w:ind w:firstLine="567"/>
        <w:jc w:val="both"/>
        <w:rPr>
          <w:rFonts w:ascii="Times New Roman" w:hAnsi="Times New Roman" w:cs="Times New Roman"/>
          <w:sz w:val="24"/>
          <w:szCs w:val="24"/>
        </w:rPr>
      </w:pPr>
    </w:p>
    <w:p w14:paraId="2696F75E" w14:textId="77777777" w:rsidR="00304BE7" w:rsidRDefault="00304BE7" w:rsidP="00083F68">
      <w:pPr>
        <w:spacing w:before="120" w:after="0" w:line="360" w:lineRule="auto"/>
        <w:ind w:firstLine="567"/>
        <w:jc w:val="both"/>
        <w:rPr>
          <w:rFonts w:ascii="Times New Roman" w:eastAsia="Times New Roman" w:hAnsi="Times New Roman" w:cs="Times New Roman"/>
          <w:sz w:val="24"/>
          <w:szCs w:val="24"/>
        </w:rPr>
      </w:pPr>
    </w:p>
    <w:p w14:paraId="687954A4" w14:textId="77777777" w:rsidR="00BB77EA" w:rsidRDefault="0039001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DAFTAR REFERENSI</w:t>
      </w:r>
    </w:p>
    <w:bookmarkStart w:id="22" w:name="_heading=h.gjdgxs" w:colFirst="0" w:colLast="0"/>
    <w:bookmarkStart w:id="23" w:name="_heading=h.30j0zll" w:colFirst="0" w:colLast="0"/>
    <w:bookmarkEnd w:id="22"/>
    <w:bookmarkEnd w:id="23"/>
    <w:p w14:paraId="11B0FD69" w14:textId="77777777" w:rsidR="00377F98" w:rsidRPr="00377F98" w:rsidRDefault="005D5385" w:rsidP="00304BE7">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Pr>
          <w:rFonts w:ascii="Times New Roman" w:eastAsia="Times New Roman" w:hAnsi="Times New Roman" w:cs="Times New Roman"/>
          <w:b/>
          <w:sz w:val="24"/>
          <w:szCs w:val="24"/>
          <w:highlight w:val="white"/>
        </w:rPr>
        <w:fldChar w:fldCharType="begin" w:fldLock="1"/>
      </w:r>
      <w:r>
        <w:rPr>
          <w:rFonts w:ascii="Times New Roman" w:eastAsia="Times New Roman" w:hAnsi="Times New Roman" w:cs="Times New Roman"/>
          <w:b/>
          <w:sz w:val="24"/>
          <w:szCs w:val="24"/>
          <w:highlight w:val="white"/>
        </w:rPr>
        <w:instrText xml:space="preserve">ADDIN Mendeley Bibliography CSL_BIBLIOGRAPHY </w:instrText>
      </w:r>
      <w:r>
        <w:rPr>
          <w:rFonts w:ascii="Times New Roman" w:eastAsia="Times New Roman" w:hAnsi="Times New Roman" w:cs="Times New Roman"/>
          <w:b/>
          <w:sz w:val="24"/>
          <w:szCs w:val="24"/>
          <w:highlight w:val="white"/>
        </w:rPr>
        <w:fldChar w:fldCharType="separate"/>
      </w:r>
      <w:r w:rsidR="00377F98" w:rsidRPr="00377F98">
        <w:rPr>
          <w:rFonts w:ascii="Times New Roman" w:hAnsi="Times New Roman" w:cs="Times New Roman"/>
          <w:noProof/>
          <w:sz w:val="24"/>
          <w:szCs w:val="24"/>
        </w:rPr>
        <w:t xml:space="preserve">Darmawan, Ayub. </w:t>
      </w:r>
      <w:r w:rsidR="00083F68">
        <w:rPr>
          <w:rFonts w:ascii="Times New Roman" w:hAnsi="Times New Roman" w:cs="Times New Roman"/>
          <w:noProof/>
          <w:sz w:val="24"/>
          <w:szCs w:val="24"/>
        </w:rPr>
        <w:t>(</w:t>
      </w:r>
      <w:r w:rsidR="00377F98" w:rsidRPr="00377F98">
        <w:rPr>
          <w:rFonts w:ascii="Times New Roman" w:hAnsi="Times New Roman" w:cs="Times New Roman"/>
          <w:noProof/>
          <w:sz w:val="24"/>
          <w:szCs w:val="24"/>
        </w:rPr>
        <w:t>2019</w:t>
      </w:r>
      <w:r w:rsidR="00083F68">
        <w:rPr>
          <w:rFonts w:ascii="Times New Roman" w:hAnsi="Times New Roman" w:cs="Times New Roman"/>
          <w:noProof/>
          <w:sz w:val="24"/>
          <w:szCs w:val="24"/>
        </w:rPr>
        <w:t>)</w:t>
      </w:r>
      <w:r w:rsidR="00377F98" w:rsidRPr="00377F98">
        <w:rPr>
          <w:rFonts w:ascii="Times New Roman" w:hAnsi="Times New Roman" w:cs="Times New Roman"/>
          <w:noProof/>
          <w:sz w:val="24"/>
          <w:szCs w:val="24"/>
        </w:rPr>
        <w:t xml:space="preserve">. “Jadikanlah Murid: Tugas Pemuridan Gereja”. </w:t>
      </w:r>
      <w:r w:rsidR="00377F98" w:rsidRPr="00377F98">
        <w:rPr>
          <w:rFonts w:ascii="Times New Roman" w:hAnsi="Times New Roman" w:cs="Times New Roman"/>
          <w:i/>
          <w:iCs/>
          <w:noProof/>
          <w:sz w:val="24"/>
          <w:szCs w:val="24"/>
        </w:rPr>
        <w:t>Sekolah Tinggi Teologi Simpson</w:t>
      </w:r>
      <w:r w:rsidR="00377F98" w:rsidRPr="00377F98">
        <w:rPr>
          <w:rFonts w:ascii="Times New Roman" w:hAnsi="Times New Roman" w:cs="Times New Roman"/>
          <w:noProof/>
          <w:sz w:val="24"/>
          <w:szCs w:val="24"/>
        </w:rPr>
        <w:t xml:space="preserve"> 3(2).</w:t>
      </w:r>
    </w:p>
    <w:p w14:paraId="4DF652DA" w14:textId="77777777" w:rsidR="00377F98" w:rsidRPr="00377F98" w:rsidRDefault="00377F98" w:rsidP="00304BE7">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Dede.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2022</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“Teknik Pengambilan Sampel Umum dalam Metodologi Penelitian: Literature Review”. </w:t>
      </w:r>
      <w:r w:rsidRPr="00377F98">
        <w:rPr>
          <w:rFonts w:ascii="Times New Roman" w:hAnsi="Times New Roman" w:cs="Times New Roman"/>
          <w:i/>
          <w:iCs/>
          <w:noProof/>
          <w:sz w:val="24"/>
          <w:szCs w:val="24"/>
        </w:rPr>
        <w:t>Jurnal Ilmiah Pendidikan Holistik (JIPH)</w:t>
      </w:r>
      <w:r w:rsidRPr="00377F98">
        <w:rPr>
          <w:rFonts w:ascii="Times New Roman" w:hAnsi="Times New Roman" w:cs="Times New Roman"/>
          <w:noProof/>
          <w:sz w:val="24"/>
          <w:szCs w:val="24"/>
        </w:rPr>
        <w:t xml:space="preserve"> 1(2).</w:t>
      </w:r>
    </w:p>
    <w:p w14:paraId="7DD54763" w14:textId="77777777" w:rsidR="00377F98" w:rsidRPr="00377F98" w:rsidRDefault="00377F98" w:rsidP="00304BE7">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Firmansyah, Deri.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2022</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“Teknik Pengambilan Sampel Umum dalam Metodologi Penelitian”. </w:t>
      </w:r>
      <w:r w:rsidRPr="00377F98">
        <w:rPr>
          <w:rFonts w:ascii="Times New Roman" w:hAnsi="Times New Roman" w:cs="Times New Roman"/>
          <w:i/>
          <w:iCs/>
          <w:noProof/>
          <w:sz w:val="24"/>
          <w:szCs w:val="24"/>
        </w:rPr>
        <w:t>Pendidikan Holistik (JIPH)</w:t>
      </w:r>
      <w:r w:rsidRPr="00377F98">
        <w:rPr>
          <w:rFonts w:ascii="Times New Roman" w:hAnsi="Times New Roman" w:cs="Times New Roman"/>
          <w:noProof/>
          <w:sz w:val="24"/>
          <w:szCs w:val="24"/>
        </w:rPr>
        <w:t xml:space="preserve"> 1(2).</w:t>
      </w:r>
    </w:p>
    <w:p w14:paraId="7A20AB21" w14:textId="77777777" w:rsidR="00377F98" w:rsidRPr="00377F98" w:rsidRDefault="00377F98" w:rsidP="00304BE7">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Gule, Yosefo.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2021</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“Peranan Keluarga sebagai Imam di Tengah-tengah Keluarga”. </w:t>
      </w:r>
      <w:r w:rsidRPr="00377F98">
        <w:rPr>
          <w:rFonts w:ascii="Times New Roman" w:hAnsi="Times New Roman" w:cs="Times New Roman"/>
          <w:i/>
          <w:iCs/>
          <w:noProof/>
          <w:sz w:val="24"/>
          <w:szCs w:val="24"/>
        </w:rPr>
        <w:t>Universitas Quality Berastagi</w:t>
      </w:r>
      <w:r w:rsidRPr="00377F98">
        <w:rPr>
          <w:rFonts w:ascii="Times New Roman" w:hAnsi="Times New Roman" w:cs="Times New Roman"/>
          <w:noProof/>
          <w:sz w:val="24"/>
          <w:szCs w:val="24"/>
        </w:rPr>
        <w:t xml:space="preserve"> 4(1).</w:t>
      </w:r>
    </w:p>
    <w:p w14:paraId="52520F18" w14:textId="77777777" w:rsidR="00377F98" w:rsidRPr="00377F98" w:rsidRDefault="00377F98" w:rsidP="00304BE7">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i/>
          <w:iCs/>
          <w:noProof/>
          <w:sz w:val="24"/>
          <w:szCs w:val="24"/>
        </w:rPr>
        <w:t>Dokumen Konsili Vatikan II</w:t>
      </w:r>
      <w:r w:rsidR="00786332">
        <w:rPr>
          <w:rFonts w:ascii="Times New Roman" w:hAnsi="Times New Roman" w:cs="Times New Roman"/>
          <w:i/>
          <w:iCs/>
          <w:noProof/>
          <w:sz w:val="24"/>
          <w:szCs w:val="24"/>
        </w:rPr>
        <w:t xml:space="preserve"> </w:t>
      </w:r>
      <w:r w:rsidR="00786332">
        <w:rPr>
          <w:rFonts w:ascii="Times New Roman" w:hAnsi="Times New Roman" w:cs="Times New Roman"/>
          <w:noProof/>
          <w:sz w:val="24"/>
          <w:szCs w:val="24"/>
        </w:rPr>
        <w:t>(</w:t>
      </w:r>
      <w:r w:rsidR="00786332" w:rsidRPr="00377F98">
        <w:rPr>
          <w:rFonts w:ascii="Times New Roman" w:hAnsi="Times New Roman" w:cs="Times New Roman"/>
          <w:noProof/>
          <w:sz w:val="24"/>
          <w:szCs w:val="24"/>
        </w:rPr>
        <w:t>1990</w:t>
      </w:r>
      <w:r w:rsidR="00786332">
        <w:rPr>
          <w:rFonts w:ascii="Times New Roman" w:hAnsi="Times New Roman" w:cs="Times New Roman"/>
          <w:noProof/>
          <w:sz w:val="24"/>
          <w:szCs w:val="24"/>
        </w:rPr>
        <w:t>)</w:t>
      </w:r>
      <w:r w:rsidRPr="00377F98">
        <w:rPr>
          <w:rFonts w:ascii="Times New Roman" w:hAnsi="Times New Roman" w:cs="Times New Roman"/>
          <w:noProof/>
          <w:sz w:val="24"/>
          <w:szCs w:val="24"/>
        </w:rPr>
        <w:t>. Jakarta: Departemen Dokumentasi dan Penerangan KWI.</w:t>
      </w:r>
    </w:p>
    <w:p w14:paraId="3119DA2B" w14:textId="77777777" w:rsidR="00377F98" w:rsidRPr="00377F98" w:rsidRDefault="00377F98" w:rsidP="00304BE7">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Leo, Firdaus Piga.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2022</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“Keaktifan OMK dalam Hidup Menggereja dan Sumbangannya bagi Katekese Umat di Paroki Katedral Keluarga Kudus Banjarmasin di Masa Pandemi”. </w:t>
      </w:r>
      <w:r w:rsidRPr="00377F98">
        <w:rPr>
          <w:rFonts w:ascii="Times New Roman" w:hAnsi="Times New Roman" w:cs="Times New Roman"/>
          <w:i/>
          <w:iCs/>
          <w:noProof/>
          <w:sz w:val="24"/>
          <w:szCs w:val="24"/>
        </w:rPr>
        <w:t>Sekolah Tinggi Filsafat Teologi Widya Sasana Malang</w:t>
      </w:r>
      <w:r w:rsidRPr="00377F98">
        <w:rPr>
          <w:rFonts w:ascii="Times New Roman" w:hAnsi="Times New Roman" w:cs="Times New Roman"/>
          <w:noProof/>
          <w:sz w:val="24"/>
          <w:szCs w:val="24"/>
        </w:rPr>
        <w:t xml:space="preserve"> 1(1).</w:t>
      </w:r>
    </w:p>
    <w:p w14:paraId="47D38447" w14:textId="77777777" w:rsidR="00377F98" w:rsidRPr="00377F98" w:rsidRDefault="00377F98" w:rsidP="00304BE7">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Sinaga, Janes.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2021</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“Pentingnya Keterlibatan Anggota Jemaat sebagai Seorang Kristen dalam Penginjilan Terhadap Pertumbuhan Gereja”. </w:t>
      </w:r>
      <w:r w:rsidRPr="00377F98">
        <w:rPr>
          <w:rFonts w:ascii="Times New Roman" w:hAnsi="Times New Roman" w:cs="Times New Roman"/>
          <w:i/>
          <w:iCs/>
          <w:noProof/>
          <w:sz w:val="24"/>
          <w:szCs w:val="24"/>
        </w:rPr>
        <w:t>Teologi Kontekstual dan Pelayanan Kristiani</w:t>
      </w:r>
      <w:r w:rsidRPr="00377F98">
        <w:rPr>
          <w:rFonts w:ascii="Times New Roman" w:hAnsi="Times New Roman" w:cs="Times New Roman"/>
          <w:noProof/>
          <w:sz w:val="24"/>
          <w:szCs w:val="24"/>
        </w:rPr>
        <w:t xml:space="preserve"> 2(2).</w:t>
      </w:r>
    </w:p>
    <w:p w14:paraId="18867DC6" w14:textId="77777777" w:rsidR="00377F98" w:rsidRPr="00377F98" w:rsidRDefault="00377F98" w:rsidP="00304BE7">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Stevanus, Kalis.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2020</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“Karya Kristus Sebagai Dasar Penginjilan di Dunia Non-Kristen”. </w:t>
      </w:r>
      <w:r w:rsidRPr="00377F98">
        <w:rPr>
          <w:rFonts w:ascii="Times New Roman" w:hAnsi="Times New Roman" w:cs="Times New Roman"/>
          <w:i/>
          <w:iCs/>
          <w:noProof/>
          <w:sz w:val="24"/>
          <w:szCs w:val="24"/>
        </w:rPr>
        <w:t>Sekolah Tinggi Teologi Tawangmangu</w:t>
      </w:r>
      <w:r w:rsidRPr="00377F98">
        <w:rPr>
          <w:rFonts w:ascii="Times New Roman" w:hAnsi="Times New Roman" w:cs="Times New Roman"/>
          <w:noProof/>
          <w:sz w:val="24"/>
          <w:szCs w:val="24"/>
        </w:rPr>
        <w:t xml:space="preserve"> 3(1).</w:t>
      </w:r>
    </w:p>
    <w:p w14:paraId="7A93D092" w14:textId="77777777" w:rsidR="00BB77EA" w:rsidRPr="00434771" w:rsidRDefault="005D5385" w:rsidP="00304BE7">
      <w:pPr>
        <w:widowControl w:val="0"/>
        <w:autoSpaceDE w:val="0"/>
        <w:autoSpaceDN w:val="0"/>
        <w:adjustRightInd w:val="0"/>
        <w:spacing w:after="120" w:line="240" w:lineRule="auto"/>
        <w:ind w:left="567" w:hanging="567"/>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fldChar w:fldCharType="end"/>
      </w:r>
      <w:r w:rsidR="00446920" w:rsidRPr="00434771">
        <w:rPr>
          <w:rFonts w:ascii="Times New Roman" w:eastAsia="Times New Roman" w:hAnsi="Times New Roman" w:cs="Times New Roman"/>
          <w:b/>
          <w:sz w:val="24"/>
          <w:szCs w:val="24"/>
          <w:highlight w:val="white"/>
        </w:rPr>
        <w:t>Artikel Jurnal</w:t>
      </w:r>
    </w:p>
    <w:p w14:paraId="13B5615C" w14:textId="77777777" w:rsidR="00BB77EA" w:rsidRDefault="000723FD" w:rsidP="00304BE7">
      <w:pPr>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Mikaela, dan Sisilia Santi Dey.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2023</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“Katekese Orang Muda Katolik: Bersiaplah Menghadapi Perubahan”. </w:t>
      </w:r>
      <w:r w:rsidRPr="00377F98">
        <w:rPr>
          <w:rFonts w:ascii="Times New Roman" w:hAnsi="Times New Roman" w:cs="Times New Roman"/>
          <w:i/>
          <w:iCs/>
          <w:noProof/>
          <w:sz w:val="24"/>
          <w:szCs w:val="24"/>
        </w:rPr>
        <w:t>Program Studi Pendidikan Keagamaan Katolik, STKPK Bina Insan Samarinda</w:t>
      </w:r>
      <w:r w:rsidRPr="00377F98">
        <w:rPr>
          <w:rFonts w:ascii="Times New Roman" w:hAnsi="Times New Roman" w:cs="Times New Roman"/>
          <w:noProof/>
          <w:sz w:val="24"/>
          <w:szCs w:val="24"/>
        </w:rPr>
        <w:t xml:space="preserve"> 1(3).</w:t>
      </w:r>
    </w:p>
    <w:p w14:paraId="3064C4B0" w14:textId="77777777" w:rsidR="000723FD" w:rsidRDefault="000723FD" w:rsidP="00304BE7">
      <w:pPr>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Naita, Risha, dan Martina Dhale.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2021</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“Pemahaman dan Sikap Orang Muda Katolik sebagai Murid Yesus di Stasi Santo Petrus Batukarang”. </w:t>
      </w:r>
      <w:r w:rsidRPr="00377F98">
        <w:rPr>
          <w:rFonts w:ascii="Times New Roman" w:hAnsi="Times New Roman" w:cs="Times New Roman"/>
          <w:i/>
          <w:iCs/>
          <w:noProof/>
          <w:sz w:val="24"/>
          <w:szCs w:val="24"/>
        </w:rPr>
        <w:t>Sekolah Tinggi Pastoral Yayasan Institut Pastoral Indonesia</w:t>
      </w:r>
      <w:r w:rsidRPr="00377F98">
        <w:rPr>
          <w:rFonts w:ascii="Times New Roman" w:hAnsi="Times New Roman" w:cs="Times New Roman"/>
          <w:noProof/>
          <w:sz w:val="24"/>
          <w:szCs w:val="24"/>
        </w:rPr>
        <w:t xml:space="preserve"> 1(9).</w:t>
      </w:r>
    </w:p>
    <w:p w14:paraId="24DA6B9B" w14:textId="77777777" w:rsidR="000723FD" w:rsidRDefault="000723FD" w:rsidP="00304BE7">
      <w:pPr>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Santesa, Deni, dan Silvester Adinihgra.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2020</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“Partisipasi Orang Muda Katolik dalam Kehidupan Menggereja di Paroki Santo Yosef Kudangan”. </w:t>
      </w:r>
      <w:r w:rsidRPr="00377F98">
        <w:rPr>
          <w:rFonts w:ascii="Times New Roman" w:hAnsi="Times New Roman" w:cs="Times New Roman"/>
          <w:i/>
          <w:iCs/>
          <w:noProof/>
          <w:sz w:val="24"/>
          <w:szCs w:val="24"/>
        </w:rPr>
        <w:t>Sekolah Tinggi Pastoral Tahasak Danum Pambelum Keuskupan Palangkaraya</w:t>
      </w:r>
      <w:r w:rsidRPr="00377F98">
        <w:rPr>
          <w:rFonts w:ascii="Times New Roman" w:hAnsi="Times New Roman" w:cs="Times New Roman"/>
          <w:noProof/>
          <w:sz w:val="24"/>
          <w:szCs w:val="24"/>
        </w:rPr>
        <w:t xml:space="preserve"> VI(1).</w:t>
      </w:r>
    </w:p>
    <w:p w14:paraId="6A5EE0B7" w14:textId="77777777" w:rsidR="000723FD" w:rsidRDefault="000723FD" w:rsidP="00304BE7">
      <w:pPr>
        <w:spacing w:after="120" w:line="240" w:lineRule="auto"/>
        <w:ind w:left="567" w:hanging="567"/>
        <w:jc w:val="both"/>
        <w:rPr>
          <w:rFonts w:ascii="Times New Roman" w:eastAsia="Times New Roman" w:hAnsi="Times New Roman" w:cs="Times New Roman"/>
          <w:sz w:val="24"/>
          <w:szCs w:val="24"/>
        </w:rPr>
      </w:pPr>
      <w:r w:rsidRPr="00377F98">
        <w:rPr>
          <w:rFonts w:ascii="Times New Roman" w:hAnsi="Times New Roman" w:cs="Times New Roman"/>
          <w:noProof/>
          <w:sz w:val="24"/>
          <w:szCs w:val="24"/>
        </w:rPr>
        <w:t xml:space="preserve">Zefanya, Maria Frameliza, dan Ronisius.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2021</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“Partisipasi Orang Muda dalam Panca tugas Gereja di Stasi Santo Petrus Belayan”. </w:t>
      </w:r>
      <w:r w:rsidRPr="00377F98">
        <w:rPr>
          <w:rFonts w:ascii="Times New Roman" w:hAnsi="Times New Roman" w:cs="Times New Roman"/>
          <w:i/>
          <w:iCs/>
          <w:noProof/>
          <w:sz w:val="24"/>
          <w:szCs w:val="24"/>
        </w:rPr>
        <w:t>Sekolah Tinggi Pastoral Yayasan Institut Pastoral Indonesia</w:t>
      </w:r>
      <w:r w:rsidRPr="00377F98">
        <w:rPr>
          <w:rFonts w:ascii="Times New Roman" w:hAnsi="Times New Roman" w:cs="Times New Roman"/>
          <w:noProof/>
          <w:sz w:val="24"/>
          <w:szCs w:val="24"/>
        </w:rPr>
        <w:t xml:space="preserve"> 1(6).</w:t>
      </w:r>
    </w:p>
    <w:p w14:paraId="54DFAA4A" w14:textId="77777777" w:rsidR="00BB77EA" w:rsidRPr="00434771" w:rsidRDefault="00390012" w:rsidP="00304BE7">
      <w:pPr>
        <w:spacing w:after="120" w:line="240" w:lineRule="auto"/>
        <w:ind w:left="709" w:hanging="709"/>
        <w:jc w:val="both"/>
        <w:rPr>
          <w:rFonts w:ascii="Times New Roman" w:eastAsia="Times New Roman" w:hAnsi="Times New Roman" w:cs="Times New Roman"/>
          <w:b/>
          <w:sz w:val="24"/>
          <w:szCs w:val="24"/>
        </w:rPr>
      </w:pPr>
      <w:r w:rsidRPr="00434771">
        <w:rPr>
          <w:rFonts w:ascii="Times New Roman" w:eastAsia="Times New Roman" w:hAnsi="Times New Roman" w:cs="Times New Roman"/>
          <w:b/>
          <w:sz w:val="24"/>
          <w:szCs w:val="24"/>
        </w:rPr>
        <w:t>Buku Teks</w:t>
      </w:r>
    </w:p>
    <w:p w14:paraId="2394C29C" w14:textId="77777777" w:rsidR="00BB77EA" w:rsidRPr="000723FD" w:rsidRDefault="00612E7A" w:rsidP="00304BE7">
      <w:pPr>
        <w:widowControl w:val="0"/>
        <w:spacing w:after="120" w:line="240" w:lineRule="auto"/>
        <w:ind w:left="567" w:hanging="567"/>
        <w:jc w:val="both"/>
        <w:rPr>
          <w:rFonts w:ascii="Times New Roman" w:eastAsia="Times New Roman" w:hAnsi="Times New Roman" w:cs="Times New Roman"/>
          <w:sz w:val="24"/>
          <w:szCs w:val="24"/>
        </w:rPr>
      </w:pPr>
      <w:r w:rsidRPr="00377F98">
        <w:rPr>
          <w:rFonts w:ascii="Times New Roman" w:hAnsi="Times New Roman" w:cs="Times New Roman"/>
          <w:noProof/>
          <w:sz w:val="24"/>
          <w:szCs w:val="24"/>
        </w:rPr>
        <w:t xml:space="preserve">Raco, J. R.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2010</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w:t>
      </w:r>
      <w:r w:rsidRPr="00377F98">
        <w:rPr>
          <w:rFonts w:ascii="Times New Roman" w:hAnsi="Times New Roman" w:cs="Times New Roman"/>
          <w:i/>
          <w:iCs/>
          <w:noProof/>
          <w:sz w:val="24"/>
          <w:szCs w:val="24"/>
        </w:rPr>
        <w:t>Metode Penelitian Kualitatif</w:t>
      </w:r>
      <w:r w:rsidRPr="00377F98">
        <w:rPr>
          <w:rFonts w:ascii="Times New Roman" w:hAnsi="Times New Roman" w:cs="Times New Roman"/>
          <w:noProof/>
          <w:sz w:val="24"/>
          <w:szCs w:val="24"/>
        </w:rPr>
        <w:t>. Jakarta: Gramedia Widiasarana Indonesia.</w:t>
      </w:r>
    </w:p>
    <w:p w14:paraId="1CFA9977" w14:textId="77777777" w:rsidR="00BB77EA" w:rsidRDefault="00612E7A" w:rsidP="00304BE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Sandjaja, B., dan Albertus Heriyanto. 2006. </w:t>
      </w:r>
      <w:r w:rsidRPr="00377F98">
        <w:rPr>
          <w:rFonts w:ascii="Times New Roman" w:hAnsi="Times New Roman" w:cs="Times New Roman"/>
          <w:i/>
          <w:iCs/>
          <w:noProof/>
          <w:sz w:val="24"/>
          <w:szCs w:val="24"/>
        </w:rPr>
        <w:t>Panduan Peneliti</w:t>
      </w:r>
      <w:r w:rsidRPr="00377F98">
        <w:rPr>
          <w:rFonts w:ascii="Times New Roman" w:hAnsi="Times New Roman" w:cs="Times New Roman"/>
          <w:noProof/>
          <w:sz w:val="24"/>
          <w:szCs w:val="24"/>
        </w:rPr>
        <w:t>. Jakarta: Prestasi Pustaka.</w:t>
      </w:r>
    </w:p>
    <w:p w14:paraId="54DE25F3" w14:textId="77777777" w:rsidR="00612E7A" w:rsidRDefault="00612E7A" w:rsidP="00304BE7">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Sugiyana, F. X.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2013</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w:t>
      </w:r>
      <w:r w:rsidRPr="00377F98">
        <w:rPr>
          <w:rFonts w:ascii="Times New Roman" w:hAnsi="Times New Roman" w:cs="Times New Roman"/>
          <w:i/>
          <w:iCs/>
          <w:noProof/>
          <w:sz w:val="24"/>
          <w:szCs w:val="24"/>
        </w:rPr>
        <w:t>Lingkungan Aktualisasi Hidup Jemaat Perdana di Zaman Modern</w:t>
      </w:r>
      <w:r w:rsidRPr="00377F98">
        <w:rPr>
          <w:rFonts w:ascii="Times New Roman" w:hAnsi="Times New Roman" w:cs="Times New Roman"/>
          <w:noProof/>
          <w:sz w:val="24"/>
          <w:szCs w:val="24"/>
        </w:rPr>
        <w:t>. Yogyakarta: Kanisius.</w:t>
      </w:r>
    </w:p>
    <w:p w14:paraId="6962AC33" w14:textId="77777777" w:rsidR="000531B3" w:rsidRPr="00373072" w:rsidRDefault="00612E7A" w:rsidP="00304BE7">
      <w:pPr>
        <w:widowControl w:val="0"/>
        <w:autoSpaceDE w:val="0"/>
        <w:autoSpaceDN w:val="0"/>
        <w:adjustRightInd w:val="0"/>
        <w:spacing w:after="120" w:line="240" w:lineRule="auto"/>
        <w:ind w:left="567" w:hanging="567"/>
        <w:jc w:val="both"/>
        <w:rPr>
          <w:rFonts w:ascii="Times New Roman" w:hAnsi="Times New Roman" w:cs="Times New Roman"/>
          <w:noProof/>
          <w:sz w:val="24"/>
          <w:szCs w:val="24"/>
        </w:rPr>
      </w:pPr>
      <w:r w:rsidRPr="00377F98">
        <w:rPr>
          <w:rFonts w:ascii="Times New Roman" w:hAnsi="Times New Roman" w:cs="Times New Roman"/>
          <w:noProof/>
          <w:sz w:val="24"/>
          <w:szCs w:val="24"/>
        </w:rPr>
        <w:t xml:space="preserve">Sugiyono. </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2014</w:t>
      </w:r>
      <w:r w:rsidR="00083F68">
        <w:rPr>
          <w:rFonts w:ascii="Times New Roman" w:hAnsi="Times New Roman" w:cs="Times New Roman"/>
          <w:noProof/>
          <w:sz w:val="24"/>
          <w:szCs w:val="24"/>
        </w:rPr>
        <w:t>)</w:t>
      </w:r>
      <w:r w:rsidRPr="00377F98">
        <w:rPr>
          <w:rFonts w:ascii="Times New Roman" w:hAnsi="Times New Roman" w:cs="Times New Roman"/>
          <w:noProof/>
          <w:sz w:val="24"/>
          <w:szCs w:val="24"/>
        </w:rPr>
        <w:t xml:space="preserve">. </w:t>
      </w:r>
      <w:r w:rsidRPr="00377F98">
        <w:rPr>
          <w:rFonts w:ascii="Times New Roman" w:hAnsi="Times New Roman" w:cs="Times New Roman"/>
          <w:i/>
          <w:iCs/>
          <w:noProof/>
          <w:sz w:val="24"/>
          <w:szCs w:val="24"/>
        </w:rPr>
        <w:t>Metode Penelitian Manajemen</w:t>
      </w:r>
      <w:r w:rsidRPr="00377F98">
        <w:rPr>
          <w:rFonts w:ascii="Times New Roman" w:hAnsi="Times New Roman" w:cs="Times New Roman"/>
          <w:noProof/>
          <w:sz w:val="24"/>
          <w:szCs w:val="24"/>
        </w:rPr>
        <w:t>. Bandung: Alfabeta.</w:t>
      </w:r>
    </w:p>
    <w:sectPr w:rsidR="000531B3" w:rsidRPr="00373072" w:rsidSect="00B93F86">
      <w:headerReference w:type="even" r:id="rId12"/>
      <w:headerReference w:type="default" r:id="rId13"/>
      <w:footerReference w:type="even" r:id="rId14"/>
      <w:headerReference w:type="first" r:id="rId15"/>
      <w:footerReference w:type="first" r:id="rId16"/>
      <w:pgSz w:w="11906" w:h="16838"/>
      <w:pgMar w:top="1440" w:right="1440" w:bottom="1440" w:left="1440" w:header="0" w:footer="0" w:gutter="0"/>
      <w:pgNumType w:start="3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16B47" w14:textId="77777777" w:rsidR="00304F49" w:rsidRDefault="00304F49">
      <w:pPr>
        <w:spacing w:after="0" w:line="240" w:lineRule="auto"/>
      </w:pPr>
      <w:r>
        <w:separator/>
      </w:r>
    </w:p>
  </w:endnote>
  <w:endnote w:type="continuationSeparator" w:id="0">
    <w:p w14:paraId="63728DC7" w14:textId="77777777" w:rsidR="00304F49" w:rsidRDefault="0030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B6F3" w14:textId="77777777" w:rsidR="00304BE7" w:rsidRDefault="00304BE7" w:rsidP="00304BE7">
    <w:pPr>
      <w:tabs>
        <w:tab w:val="center" w:pos="4513"/>
        <w:tab w:val="right" w:pos="9026"/>
      </w:tabs>
      <w:rPr>
        <w:rFonts w:ascii="Tahoma" w:hAnsi="Tahoma" w:cs="Tahoma"/>
      </w:rPr>
    </w:pP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rPr>
      <w:t>35</w:t>
    </w:r>
    <w:r>
      <w:rPr>
        <w:rFonts w:ascii="Tahoma" w:hAnsi="Tahoma" w:cs="Tahoma"/>
      </w:rPr>
      <w:t>2</w:t>
    </w:r>
    <w:r>
      <w:rPr>
        <w:rFonts w:ascii="Tahoma" w:hAnsi="Tahoma" w:cs="Tahoma"/>
      </w:rPr>
      <w:fldChar w:fldCharType="end"/>
    </w:r>
    <w:r>
      <w:rPr>
        <w:rFonts w:ascii="Tahoma" w:hAnsi="Tahoma" w:cs="Tahoma"/>
      </w:rPr>
      <w:t xml:space="preserve">        </w:t>
    </w:r>
    <w:r w:rsidRPr="00321C0F">
      <w:rPr>
        <w:rFonts w:ascii="Tahoma" w:hAnsi="Tahoma" w:cs="Tahoma"/>
        <w:b/>
      </w:rPr>
      <w:t>SEMNASPA</w:t>
    </w:r>
    <w:r>
      <w:rPr>
        <w:rFonts w:ascii="Tahoma" w:hAnsi="Tahoma" w:cs="Tahoma"/>
      </w:rPr>
      <w:t xml:space="preserve"> - </w:t>
    </w:r>
    <w:r w:rsidRPr="00EF31EA">
      <w:rPr>
        <w:rFonts w:ascii="Tahoma" w:hAnsi="Tahoma" w:cs="Tahoma"/>
      </w:rPr>
      <w:t>Vol. 4 No. 1 Mei 2023</w:t>
    </w:r>
  </w:p>
  <w:p w14:paraId="78C14559"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298E4DC3"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696A" w14:textId="77777777" w:rsidR="00304BE7" w:rsidRPr="00177A2F" w:rsidRDefault="00304BE7" w:rsidP="00304BE7">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Received</w:t>
    </w:r>
    <w:r>
      <w:rPr>
        <w:rFonts w:ascii="Arial" w:eastAsia="Arial" w:hAnsi="Arial" w:cs="Arial"/>
        <w:i/>
        <w:color w:val="000000"/>
        <w:sz w:val="20"/>
        <w:szCs w:val="20"/>
        <w:lang w:val="en-US"/>
      </w:rPr>
      <w:t xml:space="preserve"> </w:t>
    </w:r>
    <w:proofErr w:type="spellStart"/>
    <w:r>
      <w:rPr>
        <w:rFonts w:ascii="Arial" w:eastAsia="Arial" w:hAnsi="Arial" w:cs="Arial"/>
        <w:i/>
        <w:color w:val="000000"/>
        <w:sz w:val="20"/>
        <w:szCs w:val="20"/>
        <w:lang w:val="en-US"/>
      </w:rPr>
      <w:t>juni</w:t>
    </w:r>
    <w:proofErr w:type="spellEnd"/>
    <w:r>
      <w:rPr>
        <w:rFonts w:ascii="Arial" w:eastAsia="Arial" w:hAnsi="Arial" w:cs="Arial"/>
        <w:i/>
        <w:color w:val="000000"/>
        <w:sz w:val="20"/>
        <w:szCs w:val="20"/>
      </w:rPr>
      <w:t xml:space="preserve"> 30, 202</w:t>
    </w:r>
    <w:r>
      <w:rPr>
        <w:rFonts w:ascii="Arial" w:eastAsia="Arial" w:hAnsi="Arial" w:cs="Arial"/>
        <w:i/>
        <w:color w:val="000000"/>
        <w:sz w:val="20"/>
        <w:szCs w:val="20"/>
        <w:lang w:val="en-US"/>
      </w:rPr>
      <w:t>3</w:t>
    </w:r>
    <w:r>
      <w:rPr>
        <w:rFonts w:ascii="Arial" w:eastAsia="Arial" w:hAnsi="Arial" w:cs="Arial"/>
        <w:i/>
        <w:color w:val="000000"/>
        <w:sz w:val="20"/>
        <w:szCs w:val="20"/>
      </w:rPr>
      <w:t>; Revised</w:t>
    </w:r>
    <w:r>
      <w:rPr>
        <w:rFonts w:ascii="Arial" w:eastAsia="Arial" w:hAnsi="Arial" w:cs="Arial"/>
        <w:i/>
        <w:color w:val="000000"/>
        <w:sz w:val="20"/>
        <w:szCs w:val="20"/>
        <w:lang w:val="en-US"/>
      </w:rPr>
      <w:t xml:space="preserve"> Juli</w:t>
    </w:r>
    <w:r>
      <w:rPr>
        <w:rFonts w:ascii="Arial" w:eastAsia="Arial" w:hAnsi="Arial" w:cs="Arial"/>
        <w:i/>
        <w:color w:val="000000"/>
        <w:sz w:val="20"/>
        <w:szCs w:val="20"/>
      </w:rPr>
      <w:t xml:space="preserve"> </w:t>
    </w:r>
    <w:r>
      <w:rPr>
        <w:rFonts w:ascii="Arial" w:eastAsia="Arial" w:hAnsi="Arial" w:cs="Arial"/>
        <w:i/>
        <w:color w:val="000000"/>
        <w:sz w:val="20"/>
        <w:szCs w:val="20"/>
        <w:lang w:val="en-US"/>
      </w:rPr>
      <w:t>30</w:t>
    </w:r>
    <w:r>
      <w:rPr>
        <w:rFonts w:ascii="Arial" w:eastAsia="Arial" w:hAnsi="Arial" w:cs="Arial"/>
        <w:i/>
        <w:color w:val="000000"/>
        <w:sz w:val="20"/>
        <w:szCs w:val="20"/>
      </w:rPr>
      <w:t>, 202</w:t>
    </w:r>
    <w:r>
      <w:rPr>
        <w:rFonts w:ascii="Arial" w:eastAsia="Arial" w:hAnsi="Arial" w:cs="Arial"/>
        <w:i/>
        <w:color w:val="000000"/>
        <w:sz w:val="20"/>
        <w:szCs w:val="20"/>
        <w:lang w:val="en-US"/>
      </w:rPr>
      <w:t>3</w:t>
    </w:r>
    <w:r>
      <w:rPr>
        <w:rFonts w:ascii="Arial" w:eastAsia="Arial" w:hAnsi="Arial" w:cs="Arial"/>
        <w:i/>
        <w:color w:val="000000"/>
        <w:sz w:val="20"/>
        <w:szCs w:val="20"/>
      </w:rPr>
      <w:t xml:space="preserve">; </w:t>
    </w:r>
    <w:r>
      <w:rPr>
        <w:rFonts w:ascii="Arial" w:eastAsia="Arial" w:hAnsi="Arial" w:cs="Arial"/>
        <w:i/>
        <w:color w:val="000000"/>
        <w:sz w:val="20"/>
        <w:szCs w:val="20"/>
        <w:lang w:val="en-US"/>
      </w:rPr>
      <w:t>Accepted Agustus</w:t>
    </w:r>
    <w:r>
      <w:rPr>
        <w:rFonts w:ascii="Arial" w:eastAsia="Arial" w:hAnsi="Arial" w:cs="Arial"/>
        <w:i/>
        <w:color w:val="000000"/>
        <w:sz w:val="20"/>
        <w:szCs w:val="20"/>
      </w:rPr>
      <w:t xml:space="preserve"> </w:t>
    </w:r>
    <w:r>
      <w:rPr>
        <w:rFonts w:ascii="Arial" w:eastAsia="Arial" w:hAnsi="Arial" w:cs="Arial"/>
        <w:i/>
        <w:color w:val="000000"/>
        <w:sz w:val="20"/>
        <w:szCs w:val="20"/>
        <w:lang w:val="en-US"/>
      </w:rPr>
      <w:t>28</w:t>
    </w:r>
    <w:r>
      <w:rPr>
        <w:rFonts w:ascii="Arial" w:eastAsia="Arial" w:hAnsi="Arial" w:cs="Arial"/>
        <w:i/>
        <w:color w:val="000000"/>
        <w:sz w:val="20"/>
        <w:szCs w:val="20"/>
      </w:rPr>
      <w:t>, 202</w:t>
    </w:r>
    <w:r>
      <w:rPr>
        <w:rFonts w:ascii="Arial" w:eastAsia="Arial" w:hAnsi="Arial" w:cs="Arial"/>
        <w:i/>
        <w:color w:val="000000"/>
        <w:sz w:val="20"/>
        <w:szCs w:val="20"/>
        <w:lang w:val="en-US"/>
      </w:rPr>
      <w:t>3</w:t>
    </w:r>
  </w:p>
  <w:p w14:paraId="08D1B4D5" w14:textId="12131BB9" w:rsidR="00BB77EA" w:rsidRDefault="00304BE7">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sidRPr="008F51B0">
      <w:t xml:space="preserve"> </w:t>
    </w:r>
    <w:r w:rsidRPr="00304BE7">
      <w:rPr>
        <w:rFonts w:ascii="Libre Baskerville" w:eastAsia="Libre Baskerville" w:hAnsi="Libre Baskerville" w:cs="Libre Baskerville"/>
        <w:color w:val="000000"/>
        <w:sz w:val="20"/>
        <w:szCs w:val="20"/>
      </w:rPr>
      <w:t>Evimawati Harefa</w:t>
    </w:r>
    <w:r>
      <w:rPr>
        <w:rFonts w:ascii="Libre Baskerville" w:eastAsia="Libre Baskerville" w:hAnsi="Libre Baskerville" w:cs="Libre Baskerville"/>
        <w:color w:val="000000"/>
        <w:sz w:val="20"/>
        <w:szCs w:val="20"/>
      </w:rPr>
      <w:t xml:space="preserve">, </w:t>
    </w:r>
    <w:hyperlink r:id="rId1" w:history="1">
      <w:r w:rsidRPr="00F06741">
        <w:rPr>
          <w:rStyle w:val="Hyperlink"/>
          <w:rFonts w:ascii="Libre Baskerville" w:eastAsia="Libre Baskerville" w:hAnsi="Libre Baskerville" w:cs="Libre Baskerville"/>
          <w:sz w:val="20"/>
          <w:szCs w:val="20"/>
        </w:rPr>
        <w:t>harefaevi@gmail.com</w:t>
      </w:r>
    </w:hyperlink>
    <w:r w:rsidR="007E5B21">
      <w:rPr>
        <w:noProof/>
        <w:lang w:val="en-US"/>
      </w:rPr>
      <mc:AlternateContent>
        <mc:Choice Requires="wps">
          <w:drawing>
            <wp:anchor distT="0" distB="0" distL="114300" distR="114300" simplePos="0" relativeHeight="251654144" behindDoc="0" locked="0" layoutInCell="1" hidden="0" allowOverlap="1" wp14:anchorId="36EB27C0" wp14:editId="7660B130">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767A775E"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36EB27C0" id="Rectangle 658" o:spid="_x0000_s1026" style="position:absolute;margin-left:-5.45pt;margin-top:.55pt;width:45.75pt;height:15.85pt;rotation:180;flip:x;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767A775E" w14:textId="77777777" w:rsidR="00BB77EA" w:rsidRDefault="00BB77EA">
                    <w:pPr>
                      <w:spacing w:line="275" w:lineRule="auto"/>
                      <w:jc w:val="center"/>
                      <w:textDirection w:val="btLr"/>
                    </w:pPr>
                  </w:p>
                </w:txbxContent>
              </v:textbox>
              <w10:wrap anchorx="margin"/>
            </v:rect>
          </w:pict>
        </mc:Fallback>
      </mc:AlternateContent>
    </w:r>
  </w:p>
  <w:p w14:paraId="7423E40B" w14:textId="77777777" w:rsidR="00304BE7" w:rsidRPr="00304BE7" w:rsidRDefault="00304BE7">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p>
  <w:p w14:paraId="70130A45"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257DF06E"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56E13" w14:textId="77777777" w:rsidR="00304F49" w:rsidRDefault="00304F49">
      <w:pPr>
        <w:spacing w:after="0" w:line="240" w:lineRule="auto"/>
      </w:pPr>
      <w:r>
        <w:separator/>
      </w:r>
    </w:p>
  </w:footnote>
  <w:footnote w:type="continuationSeparator" w:id="0">
    <w:p w14:paraId="2A9B72F0" w14:textId="77777777" w:rsidR="00304F49" w:rsidRDefault="00304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3B7A"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C91BE51" w14:textId="77777777" w:rsidR="00BB77EA" w:rsidRDefault="00BB77EA" w:rsidP="00304BE7">
    <w:pPr>
      <w:pBdr>
        <w:top w:val="nil"/>
        <w:left w:val="nil"/>
        <w:bottom w:val="nil"/>
        <w:right w:val="nil"/>
        <w:between w:val="nil"/>
      </w:pBdr>
      <w:tabs>
        <w:tab w:val="center" w:pos="4513"/>
        <w:tab w:val="right" w:pos="9026"/>
        <w:tab w:val="right" w:pos="8789"/>
      </w:tabs>
      <w:spacing w:after="0" w:line="240" w:lineRule="auto"/>
      <w:rPr>
        <w:rFonts w:ascii="Arial" w:eastAsia="Arial" w:hAnsi="Arial" w:cs="Arial"/>
        <w:i/>
        <w:color w:val="000000"/>
        <w:sz w:val="18"/>
        <w:szCs w:val="18"/>
      </w:rPr>
    </w:pPr>
  </w:p>
  <w:p w14:paraId="0E3EFD59"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46B8A3E7" w14:textId="7BED6764" w:rsidR="00BB77EA" w:rsidRDefault="00304BE7" w:rsidP="00304BE7">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roofErr w:type="spellStart"/>
    <w:r w:rsidRPr="00304BE7">
      <w:rPr>
        <w:rFonts w:ascii="Arial" w:eastAsia="Arial" w:hAnsi="Arial" w:cs="Arial"/>
        <w:i/>
        <w:color w:val="000000"/>
        <w:sz w:val="18"/>
        <w:szCs w:val="18"/>
        <w:lang w:val="en-US"/>
      </w:rPr>
      <w:t>Pentingnya</w:t>
    </w:r>
    <w:proofErr w:type="spellEnd"/>
    <w:r w:rsidRPr="00304BE7">
      <w:rPr>
        <w:rFonts w:ascii="Arial" w:eastAsia="Arial" w:hAnsi="Arial" w:cs="Arial"/>
        <w:i/>
        <w:color w:val="000000"/>
        <w:sz w:val="18"/>
        <w:szCs w:val="18"/>
        <w:lang w:val="en-US"/>
      </w:rPr>
      <w:t xml:space="preserve"> </w:t>
    </w:r>
    <w:proofErr w:type="spellStart"/>
    <w:r w:rsidRPr="00304BE7">
      <w:rPr>
        <w:rFonts w:ascii="Arial" w:eastAsia="Arial" w:hAnsi="Arial" w:cs="Arial"/>
        <w:i/>
        <w:color w:val="000000"/>
        <w:sz w:val="18"/>
        <w:szCs w:val="18"/>
        <w:lang w:val="en-US"/>
      </w:rPr>
      <w:t>Keterlibatan</w:t>
    </w:r>
    <w:proofErr w:type="spellEnd"/>
    <w:r w:rsidRPr="00304BE7">
      <w:rPr>
        <w:rFonts w:ascii="Arial" w:eastAsia="Arial" w:hAnsi="Arial" w:cs="Arial"/>
        <w:i/>
        <w:color w:val="000000"/>
        <w:sz w:val="18"/>
        <w:szCs w:val="18"/>
        <w:lang w:val="en-US"/>
      </w:rPr>
      <w:t xml:space="preserve"> </w:t>
    </w:r>
    <w:proofErr w:type="spellStart"/>
    <w:r w:rsidRPr="00304BE7">
      <w:rPr>
        <w:rFonts w:ascii="Arial" w:eastAsia="Arial" w:hAnsi="Arial" w:cs="Arial"/>
        <w:i/>
        <w:color w:val="000000"/>
        <w:sz w:val="18"/>
        <w:szCs w:val="18"/>
        <w:lang w:val="en-US"/>
      </w:rPr>
      <w:t>Aktif</w:t>
    </w:r>
    <w:proofErr w:type="spellEnd"/>
    <w:r w:rsidRPr="00304BE7">
      <w:rPr>
        <w:rFonts w:ascii="Arial" w:eastAsia="Arial" w:hAnsi="Arial" w:cs="Arial"/>
        <w:i/>
        <w:color w:val="000000"/>
        <w:sz w:val="18"/>
        <w:szCs w:val="18"/>
        <w:lang w:val="en-US"/>
      </w:rPr>
      <w:t xml:space="preserve"> </w:t>
    </w:r>
    <w:proofErr w:type="gramStart"/>
    <w:r w:rsidRPr="00304BE7">
      <w:rPr>
        <w:rFonts w:ascii="Arial" w:eastAsia="Arial" w:hAnsi="Arial" w:cs="Arial"/>
        <w:i/>
        <w:color w:val="000000"/>
        <w:sz w:val="18"/>
        <w:szCs w:val="18"/>
        <w:lang w:val="en-US"/>
      </w:rPr>
      <w:t>OMK  Dalam</w:t>
    </w:r>
    <w:proofErr w:type="gramEnd"/>
    <w:r w:rsidRPr="00304BE7">
      <w:rPr>
        <w:rFonts w:ascii="Arial" w:eastAsia="Arial" w:hAnsi="Arial" w:cs="Arial"/>
        <w:i/>
        <w:color w:val="000000"/>
        <w:sz w:val="18"/>
        <w:szCs w:val="18"/>
        <w:lang w:val="en-US"/>
      </w:rPr>
      <w:t xml:space="preserve"> Hidup </w:t>
    </w:r>
    <w:proofErr w:type="spellStart"/>
    <w:r w:rsidRPr="00304BE7">
      <w:rPr>
        <w:rFonts w:ascii="Arial" w:eastAsia="Arial" w:hAnsi="Arial" w:cs="Arial"/>
        <w:i/>
        <w:color w:val="000000"/>
        <w:sz w:val="18"/>
        <w:szCs w:val="18"/>
        <w:lang w:val="en-US"/>
      </w:rPr>
      <w:t>Menggereja</w:t>
    </w:r>
    <w:proofErr w:type="spellEnd"/>
    <w:r w:rsidRPr="00304BE7">
      <w:rPr>
        <w:rFonts w:ascii="Arial" w:eastAsia="Arial" w:hAnsi="Arial" w:cs="Arial"/>
        <w:i/>
        <w:color w:val="000000"/>
        <w:sz w:val="18"/>
        <w:szCs w:val="18"/>
        <w:lang w:val="en-US"/>
      </w:rPr>
      <w:t xml:space="preserve"> Di Rayon IV </w:t>
    </w:r>
    <w:proofErr w:type="spellStart"/>
    <w:r w:rsidRPr="00304BE7">
      <w:rPr>
        <w:rFonts w:ascii="Arial" w:eastAsia="Arial" w:hAnsi="Arial" w:cs="Arial"/>
        <w:i/>
        <w:color w:val="000000"/>
        <w:sz w:val="18"/>
        <w:szCs w:val="18"/>
        <w:lang w:val="en-US"/>
      </w:rPr>
      <w:t>Paroki</w:t>
    </w:r>
    <w:proofErr w:type="spellEnd"/>
    <w:r w:rsidRPr="00304BE7">
      <w:rPr>
        <w:rFonts w:ascii="Arial" w:eastAsia="Arial" w:hAnsi="Arial" w:cs="Arial"/>
        <w:i/>
        <w:color w:val="000000"/>
        <w:sz w:val="18"/>
        <w:szCs w:val="18"/>
        <w:lang w:val="en-US"/>
      </w:rPr>
      <w:t xml:space="preserve"> </w:t>
    </w:r>
    <w:proofErr w:type="spellStart"/>
    <w:r w:rsidRPr="00304BE7">
      <w:rPr>
        <w:rFonts w:ascii="Arial" w:eastAsia="Arial" w:hAnsi="Arial" w:cs="Arial"/>
        <w:i/>
        <w:color w:val="000000"/>
        <w:sz w:val="18"/>
        <w:szCs w:val="18"/>
        <w:lang w:val="en-US"/>
      </w:rPr>
      <w:t>Salib</w:t>
    </w:r>
    <w:proofErr w:type="spellEnd"/>
    <w:r w:rsidRPr="00304BE7">
      <w:rPr>
        <w:rFonts w:ascii="Arial" w:eastAsia="Arial" w:hAnsi="Arial" w:cs="Arial"/>
        <w:i/>
        <w:color w:val="000000"/>
        <w:sz w:val="18"/>
        <w:szCs w:val="18"/>
        <w:lang w:val="en-US"/>
      </w:rPr>
      <w:t xml:space="preserve"> </w:t>
    </w:r>
    <w:proofErr w:type="spellStart"/>
    <w:r w:rsidRPr="00304BE7">
      <w:rPr>
        <w:rFonts w:ascii="Arial" w:eastAsia="Arial" w:hAnsi="Arial" w:cs="Arial"/>
        <w:i/>
        <w:color w:val="000000"/>
        <w:sz w:val="18"/>
        <w:szCs w:val="18"/>
        <w:lang w:val="en-US"/>
      </w:rPr>
      <w:t>Suci</w:t>
    </w:r>
    <w:proofErr w:type="spellEnd"/>
    <w:r w:rsidRPr="00304BE7">
      <w:rPr>
        <w:rFonts w:ascii="Arial" w:eastAsia="Arial" w:hAnsi="Arial" w:cs="Arial"/>
        <w:i/>
        <w:color w:val="000000"/>
        <w:sz w:val="18"/>
        <w:szCs w:val="18"/>
        <w:lang w:val="en-US"/>
      </w:rPr>
      <w:t xml:space="preserve"> </w:t>
    </w:r>
    <w:proofErr w:type="spellStart"/>
    <w:r w:rsidRPr="00304BE7">
      <w:rPr>
        <w:rFonts w:ascii="Arial" w:eastAsia="Arial" w:hAnsi="Arial" w:cs="Arial"/>
        <w:i/>
        <w:color w:val="000000"/>
        <w:sz w:val="18"/>
        <w:szCs w:val="18"/>
        <w:lang w:val="en-US"/>
      </w:rPr>
      <w:t>Nias</w:t>
    </w:r>
    <w:proofErr w:type="spellEnd"/>
    <w:r w:rsidRPr="00304BE7">
      <w:rPr>
        <w:rFonts w:ascii="Arial" w:eastAsia="Arial" w:hAnsi="Arial" w:cs="Arial"/>
        <w:i/>
        <w:color w:val="000000"/>
        <w:sz w:val="18"/>
        <w:szCs w:val="18"/>
        <w:lang w:val="en-US"/>
      </w:rPr>
      <w:t xml:space="preserve"> Barat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C018" w14:textId="77777777" w:rsidR="00304BE7" w:rsidRDefault="00304BE7" w:rsidP="00304BE7">
    <w:pPr>
      <w:tabs>
        <w:tab w:val="center" w:pos="4680"/>
        <w:tab w:val="right" w:pos="9360"/>
      </w:tabs>
      <w:jc w:val="right"/>
      <w:rPr>
        <w:rFonts w:ascii="Cambria" w:hAnsi="Cambria" w:cs="Cambria"/>
        <w:bCs/>
      </w:rPr>
    </w:pPr>
  </w:p>
  <w:p w14:paraId="1C60A098" w14:textId="3EB18D3E" w:rsidR="00304BE7" w:rsidRPr="004B1962" w:rsidRDefault="00304BE7" w:rsidP="00304BE7">
    <w:pPr>
      <w:tabs>
        <w:tab w:val="center" w:pos="4680"/>
        <w:tab w:val="right" w:pos="9360"/>
      </w:tabs>
      <w:jc w:val="right"/>
      <w:rPr>
        <w:rFonts w:ascii="Cambria" w:hAnsi="Cambria" w:cs="Cambria"/>
        <w:bCs/>
        <w:lang w:val="en-US"/>
      </w:rPr>
    </w:pPr>
    <w:r w:rsidRPr="00404D26">
      <w:rPr>
        <w:rFonts w:ascii="Cambria" w:hAnsi="Cambria" w:cs="Cambria"/>
        <w:bCs/>
      </w:rPr>
      <w:t xml:space="preserve">e-ISSN: 2963-9336; p-ISSN: 2963-9344, Hal </w:t>
    </w:r>
    <w:r w:rsidR="00B93F86">
      <w:rPr>
        <w:rFonts w:ascii="Cambria" w:hAnsi="Cambria" w:cs="Cambria"/>
        <w:bCs/>
        <w:lang w:val="en-US"/>
      </w:rPr>
      <w:t>381-388</w:t>
    </w:r>
  </w:p>
  <w:p w14:paraId="036DECC8" w14:textId="77777777" w:rsidR="00304BE7" w:rsidRDefault="00304B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91EC" w14:textId="77777777" w:rsidR="00D525ED" w:rsidRDefault="00D525ED"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p w14:paraId="27440345" w14:textId="77777777" w:rsidR="00304BE7" w:rsidRDefault="00304BE7" w:rsidP="00304BE7">
    <w:pPr>
      <w:tabs>
        <w:tab w:val="center" w:pos="4680"/>
        <w:tab w:val="right" w:pos="9360"/>
      </w:tabs>
      <w:spacing w:after="0" w:line="240" w:lineRule="auto"/>
      <w:jc w:val="right"/>
      <w:rPr>
        <w:rFonts w:ascii="Cambria" w:eastAsia="Cambria" w:hAnsi="Cambria" w:cs="Cambria"/>
        <w:b/>
      </w:rPr>
    </w:pPr>
    <w:r w:rsidRPr="007C0B28">
      <w:rPr>
        <w:rFonts w:ascii="Cambria" w:eastAsia="Cambria" w:hAnsi="Cambria" w:cs="Cambria"/>
        <w:b/>
      </w:rPr>
      <w:t>Prosiding Seminar Nasional Pendidikan Dan Agama</w:t>
    </w:r>
  </w:p>
  <w:p w14:paraId="773E41C2" w14:textId="77777777" w:rsidR="00304BE7" w:rsidRPr="007C0B28" w:rsidRDefault="00304BE7" w:rsidP="00304BE7">
    <w:pPr>
      <w:tabs>
        <w:tab w:val="center" w:pos="4680"/>
        <w:tab w:val="right" w:pos="9360"/>
      </w:tabs>
      <w:spacing w:after="0" w:line="240" w:lineRule="auto"/>
      <w:jc w:val="right"/>
      <w:rPr>
        <w:rFonts w:ascii="Cambria" w:eastAsia="Cambria" w:hAnsi="Cambria" w:cs="Cambria"/>
        <w:b/>
      </w:rPr>
    </w:pPr>
    <w:bookmarkStart w:id="24" w:name="_Hlk144103413"/>
    <w:r w:rsidRPr="007C0B28">
      <w:rPr>
        <w:rFonts w:ascii="Cambria" w:eastAsia="Cambria" w:hAnsi="Cambria" w:cs="Cambria"/>
        <w:b/>
      </w:rPr>
      <w:t xml:space="preserve">Vol. </w:t>
    </w:r>
    <w:r>
      <w:rPr>
        <w:rFonts w:ascii="Cambria" w:eastAsia="Cambria" w:hAnsi="Cambria" w:cs="Cambria"/>
        <w:b/>
      </w:rPr>
      <w:t>4</w:t>
    </w:r>
    <w:r w:rsidRPr="007C0B28">
      <w:rPr>
        <w:rFonts w:ascii="Cambria" w:eastAsia="Cambria" w:hAnsi="Cambria" w:cs="Cambria"/>
        <w:b/>
      </w:rPr>
      <w:t xml:space="preserve"> No. </w:t>
    </w:r>
    <w:r>
      <w:rPr>
        <w:rFonts w:ascii="Cambria" w:eastAsia="Cambria" w:hAnsi="Cambria" w:cs="Cambria"/>
        <w:b/>
      </w:rPr>
      <w:t>1 Mei</w:t>
    </w:r>
    <w:r w:rsidRPr="007C0B28">
      <w:rPr>
        <w:rFonts w:ascii="Cambria" w:eastAsia="Cambria" w:hAnsi="Cambria" w:cs="Cambria"/>
        <w:b/>
      </w:rPr>
      <w:t xml:space="preserve"> 202</w:t>
    </w:r>
    <w:r>
      <w:rPr>
        <w:rFonts w:ascii="Cambria" w:eastAsia="Cambria" w:hAnsi="Cambria" w:cs="Cambria"/>
        <w:b/>
      </w:rPr>
      <w:t>3</w:t>
    </w:r>
  </w:p>
  <w:bookmarkEnd w:id="24"/>
  <w:p w14:paraId="2A6DAB8F" w14:textId="76EEE63B" w:rsidR="00304BE7" w:rsidRPr="004B1962" w:rsidRDefault="00304BE7" w:rsidP="00304BE7">
    <w:pPr>
      <w:tabs>
        <w:tab w:val="center" w:pos="4680"/>
        <w:tab w:val="right" w:pos="9360"/>
      </w:tabs>
      <w:spacing w:after="0" w:line="240" w:lineRule="auto"/>
      <w:jc w:val="right"/>
      <w:rPr>
        <w:lang w:val="en-US"/>
      </w:rPr>
    </w:pPr>
    <w:r>
      <w:rPr>
        <w:noProof/>
        <w:lang w:eastAsia="id-ID"/>
      </w:rPr>
      <w:drawing>
        <wp:anchor distT="0" distB="0" distL="114300" distR="114300" simplePos="0" relativeHeight="251656192" behindDoc="0" locked="0" layoutInCell="1" hidden="0" allowOverlap="1" wp14:anchorId="15C17876" wp14:editId="3A37013D">
          <wp:simplePos x="0" y="0"/>
          <wp:positionH relativeFrom="column">
            <wp:posOffset>0</wp:posOffset>
          </wp:positionH>
          <wp:positionV relativeFrom="paragraph">
            <wp:posOffset>40005</wp:posOffset>
          </wp:positionV>
          <wp:extent cx="809625" cy="323850"/>
          <wp:effectExtent l="0" t="0" r="0" b="0"/>
          <wp:wrapNone/>
          <wp:docPr id="578661921" name="Picture 57866192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noProof/>
        <w:lang w:eastAsia="id-ID"/>
      </w:rPr>
      <w:drawing>
        <wp:anchor distT="0" distB="0" distL="114300" distR="114300" simplePos="0" relativeHeight="251658240" behindDoc="0" locked="0" layoutInCell="1" hidden="0" allowOverlap="1" wp14:anchorId="6B3747BE" wp14:editId="42C821E9">
          <wp:simplePos x="0" y="0"/>
          <wp:positionH relativeFrom="column">
            <wp:posOffset>901065</wp:posOffset>
          </wp:positionH>
          <wp:positionV relativeFrom="paragraph">
            <wp:posOffset>42545</wp:posOffset>
          </wp:positionV>
          <wp:extent cx="838200" cy="295275"/>
          <wp:effectExtent l="0" t="0" r="0" b="9525"/>
          <wp:wrapNone/>
          <wp:docPr id="1652454351" name="Picture 165245435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7C0B28">
      <w:rPr>
        <w:noProof/>
        <w:lang w:eastAsia="id-ID"/>
      </w:rPr>
      <w:t>E-ISSN : 2963-9336 dan P-ISSN 2963-9344</w:t>
    </w:r>
    <w:r>
      <w:rPr>
        <w:rFonts w:ascii="Cambria" w:eastAsia="Cambria" w:hAnsi="Cambria" w:cs="Cambria"/>
      </w:rPr>
      <w:t xml:space="preserve">, Hal </w:t>
    </w:r>
    <w:r w:rsidR="00B93F86">
      <w:rPr>
        <w:rFonts w:ascii="Cambria" w:eastAsia="Cambria" w:hAnsi="Cambria" w:cs="Cambria"/>
        <w:lang w:val="en-US"/>
      </w:rPr>
      <w:t>381-388</w:t>
    </w:r>
  </w:p>
  <w:p w14:paraId="4C5B5EFF" w14:textId="77777777" w:rsidR="00304BE7" w:rsidRDefault="00304BE7" w:rsidP="00304BE7">
    <w:pPr>
      <w:tabs>
        <w:tab w:val="center" w:pos="4680"/>
        <w:tab w:val="right" w:pos="9360"/>
      </w:tabs>
      <w:spacing w:after="0" w:line="240" w:lineRule="auto"/>
      <w:jc w:val="right"/>
      <w:rPr>
        <w:color w:val="000000"/>
        <w:sz w:val="24"/>
        <w:szCs w:val="24"/>
        <w:highlight w:val="white"/>
      </w:rPr>
    </w:pPr>
    <w:r>
      <w:rPr>
        <w:color w:val="000000"/>
        <w:sz w:val="24"/>
        <w:szCs w:val="24"/>
        <w:highlight w:val="white"/>
      </w:rPr>
      <w:t>DOI:</w:t>
    </w:r>
    <w:r w:rsidRPr="00CF7106">
      <w:t xml:space="preserve"> </w:t>
    </w:r>
    <w:hyperlink r:id="rId3" w:history="1">
      <w:r>
        <w:rPr>
          <w:rStyle w:val="Hyperlink"/>
          <w:rFonts w:ascii="Montserrat" w:hAnsi="Montserrat"/>
          <w:sz w:val="20"/>
          <w:szCs w:val="20"/>
          <w:shd w:val="clear" w:color="auto" w:fill="FFFFFF"/>
        </w:rPr>
        <w:t>https://doi.org/10.55606/semnaspa.v4i1</w:t>
      </w:r>
    </w:hyperlink>
    <w:r>
      <w:rPr>
        <w:color w:val="000000"/>
        <w:sz w:val="24"/>
        <w:szCs w:val="24"/>
        <w:highlight w:val="white"/>
      </w:rPr>
      <w:t xml:space="preserve"> </w:t>
    </w:r>
  </w:p>
  <w:p w14:paraId="68583281" w14:textId="77777777" w:rsidR="00304BE7" w:rsidRPr="00D525ED" w:rsidRDefault="00304BE7" w:rsidP="00304BE7">
    <w:pPr>
      <w:pBdr>
        <w:top w:val="nil"/>
        <w:left w:val="nil"/>
        <w:bottom w:val="nil"/>
        <w:right w:val="nil"/>
        <w:between w:val="nil"/>
      </w:pBdr>
      <w:spacing w:after="0" w:line="240" w:lineRule="auto"/>
    </w:pPr>
    <w:r>
      <w:rPr>
        <w:noProof/>
      </w:rPr>
      <mc:AlternateContent>
        <mc:Choice Requires="wps">
          <w:drawing>
            <wp:anchor distT="0" distB="0" distL="114300" distR="114300" simplePos="0" relativeHeight="251660288" behindDoc="0" locked="0" layoutInCell="1" allowOverlap="1" wp14:anchorId="12C9B20D" wp14:editId="5EC05E5C">
              <wp:simplePos x="0" y="0"/>
              <wp:positionH relativeFrom="column">
                <wp:posOffset>-330200</wp:posOffset>
              </wp:positionH>
              <wp:positionV relativeFrom="paragraph">
                <wp:posOffset>97155</wp:posOffset>
              </wp:positionV>
              <wp:extent cx="5935980" cy="19050"/>
              <wp:effectExtent l="0" t="0" r="7620" b="0"/>
              <wp:wrapNone/>
              <wp:docPr id="161004534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4BE2F09D" id="_x0000_t32" coordsize="21600,21600" o:spt="32" o:oned="t" path="m,l21600,21600e" filled="f">
              <v:path arrowok="t" fillok="f" o:connecttype="none"/>
              <o:lock v:ext="edit" shapetype="t"/>
            </v:shapetype>
            <v:shape id="Straight Arrow Connector 2" o:spid="_x0000_s1026" type="#_x0000_t32" style="position:absolute;margin-left:-26pt;margin-top:7.65pt;width:467.4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zmc1gEAAKoDAAAOAAAAZHJzL2Uyb0RvYy54bWysU8lu2zAQvRfoPxC815JTuLAFyznYTS9B&#10;GyDNB0xISiLCDRzWkv++Q8p2uhwKBNWB0HC2N28et7eTNeyoImrvWr5c1JwpJ7zUrm/50/e7D2vO&#10;MIGTYLxTLT8p5Le79++2Y2jUjR+8kSoyKuKwGUPLh5RCU1UoBmUBFz4oR87ORwuJzNhXMsJI1a2p&#10;bur6UzX6KEP0QiHS7WF28l2p33VKpG9dhyox03LClsoZy/mcz2q3haaPEAYtzjDgDSgsaEdNr6UO&#10;kID9iPqvUlaL6NF3aSG8rXzXaaHKDDTNsv5jmscBgiqzEDkYrjTh/ysrvh737iFm6GJyj+Heixck&#10;UqoxYHN1ZgPDHDZ10eZwws6mQuTpSqSaEhN0udp8XG3WxLcg33JTrwrRFTSX5BAxfVHesvzTckwR&#10;dD+kvXeOVubjspAJx3tMGQw0l4Tc2fk7bUzZnHFsvHRgAkhAnYFEfW2QVNb1pQ56o2XOydlFWmpv&#10;IjsCiUK+LLMIqMVvUbnfAXCYg4pr1orViQRrtG35us7ffD0okJ+dZOkUSOWOtM4zMrScGUUvg34K&#10;4ATa/DuO0Bh3XsLMe97As5enh5jBZosEUWCfxZsV96tdol6f2O4nAAAA//8DAFBLAwQUAAYACAAA&#10;ACEAOpViOt8AAAAJAQAADwAAAGRycy9kb3ducmV2LnhtbEyPQUvDQBCF74L/YRnBW7sxobKN2ZQi&#10;LQhS0Fb0Osluk2B2NmS3bfz3Tk96nPceb95XrCbXi7MdQ+dJw8M8AWGp9qajRsPHYTtTIEJEMth7&#10;shp+bIBVeXtTYG78hd7teR8bwSUUctTQxjjkUoa6tQ7D3A+W2Dv60WHkc2ykGfHC5a6XaZI8Socd&#10;8YcWB/vc2vp7f3IaXj53h2qJGzUcl+vmNdsm3dfbRuv7u2n9BCLaKf6F4Tqfp0PJmyp/IhNEr2G2&#10;SJklsrHIQHBAqZRZKhZUBrIs5H+C8hcAAP//AwBQSwECLQAUAAYACAAAACEAtoM4kv4AAADhAQAA&#10;EwAAAAAAAAAAAAAAAAAAAAAAW0NvbnRlbnRfVHlwZXNdLnhtbFBLAQItABQABgAIAAAAIQA4/SH/&#10;1gAAAJQBAAALAAAAAAAAAAAAAAAAAC8BAABfcmVscy8ucmVsc1BLAQItABQABgAIAAAAIQAydzmc&#10;1gEAAKoDAAAOAAAAAAAAAAAAAAAAAC4CAABkcnMvZTJvRG9jLnhtbFBLAQItABQABgAIAAAAIQA6&#10;lWI63wAAAAkBAAAPAAAAAAAAAAAAAAAAADAEAABkcnMvZG93bnJldi54bWxQSwUGAAAAAAQABADz&#10;AAAAPAUAAAAA&#10;" strokecolor="black [3200]" strokeweight="1.5pt">
              <v:stroke startarrowwidth="narrow" startarrowlength="short" endarrowwidth="narrow" endarrowlength="short" joinstyle="miter"/>
              <o:lock v:ext="edit" shapetype="f"/>
            </v:shape>
          </w:pict>
        </mc:Fallback>
      </mc:AlternateContent>
    </w:r>
  </w:p>
  <w:p w14:paraId="08166C42" w14:textId="18A9057B" w:rsidR="003007AB" w:rsidRPr="00D525ED" w:rsidRDefault="003007AB" w:rsidP="00304BE7">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76D8"/>
    <w:multiLevelType w:val="multilevel"/>
    <w:tmpl w:val="317A87F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52B33A6"/>
    <w:multiLevelType w:val="hybridMultilevel"/>
    <w:tmpl w:val="504030E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8105E77"/>
    <w:multiLevelType w:val="hybridMultilevel"/>
    <w:tmpl w:val="8D7EB6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41137A"/>
    <w:multiLevelType w:val="hybridMultilevel"/>
    <w:tmpl w:val="C622AD12"/>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534B2D5C"/>
    <w:multiLevelType w:val="hybridMultilevel"/>
    <w:tmpl w:val="7D2EC1E2"/>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5C1E3951"/>
    <w:multiLevelType w:val="hybridMultilevel"/>
    <w:tmpl w:val="44A26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F918D8"/>
    <w:multiLevelType w:val="hybridMultilevel"/>
    <w:tmpl w:val="08307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E045AB"/>
    <w:multiLevelType w:val="multilevel"/>
    <w:tmpl w:val="79FAD034"/>
    <w:lvl w:ilvl="0">
      <w:start w:val="1"/>
      <w:numFmt w:val="upperRoman"/>
      <w:suff w:val="nothing"/>
      <w:lvlText w:val="BAB %1"/>
      <w:lvlJc w:val="left"/>
      <w:pPr>
        <w:ind w:left="0" w:firstLine="0"/>
      </w:pPr>
    </w:lvl>
    <w:lvl w:ilvl="1">
      <w:start w:val="1"/>
      <w:numFmt w:val="decimal"/>
      <w:isLgl/>
      <w:lvlText w:val="%1.%2."/>
      <w:lvlJc w:val="left"/>
      <w:pPr>
        <w:ind w:left="652" w:hanging="510"/>
      </w:pPr>
    </w:lvl>
    <w:lvl w:ilvl="2">
      <w:start w:val="1"/>
      <w:numFmt w:val="decimal"/>
      <w:isLgl/>
      <w:lvlText w:val="%1.%2.%3."/>
      <w:lvlJc w:val="left"/>
      <w:pPr>
        <w:ind w:left="720" w:hanging="720"/>
      </w:pPr>
      <w:rPr>
        <w:b/>
        <w:bCs w:val="0"/>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907" w:hanging="907"/>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7507CDE"/>
    <w:multiLevelType w:val="hybridMultilevel"/>
    <w:tmpl w:val="D84A07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F61CD7"/>
    <w:multiLevelType w:val="multilevel"/>
    <w:tmpl w:val="39E6BB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91332892">
    <w:abstractNumId w:val="2"/>
  </w:num>
  <w:num w:numId="2" w16cid:durableId="1258907463">
    <w:abstractNumId w:val="1"/>
  </w:num>
  <w:num w:numId="3" w16cid:durableId="1612281742">
    <w:abstractNumId w:val="12"/>
  </w:num>
  <w:num w:numId="4" w16cid:durableId="454367637">
    <w:abstractNumId w:val="0"/>
  </w:num>
  <w:num w:numId="5" w16cid:durableId="792994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4106339">
    <w:abstractNumId w:val="5"/>
  </w:num>
  <w:num w:numId="7" w16cid:durableId="1310282216">
    <w:abstractNumId w:val="7"/>
  </w:num>
  <w:num w:numId="8" w16cid:durableId="676274636">
    <w:abstractNumId w:val="10"/>
  </w:num>
  <w:num w:numId="9" w16cid:durableId="1337267951">
    <w:abstractNumId w:val="11"/>
  </w:num>
  <w:num w:numId="10" w16cid:durableId="4406875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1396043">
    <w:abstractNumId w:val="6"/>
  </w:num>
  <w:num w:numId="12" w16cid:durableId="1620799291">
    <w:abstractNumId w:val="4"/>
  </w:num>
  <w:num w:numId="13" w16cid:durableId="1468157520">
    <w:abstractNumId w:val="8"/>
  </w:num>
  <w:num w:numId="14" w16cid:durableId="30418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7EA"/>
    <w:rsid w:val="00012232"/>
    <w:rsid w:val="000531B3"/>
    <w:rsid w:val="000723FD"/>
    <w:rsid w:val="00083F68"/>
    <w:rsid w:val="000A3D30"/>
    <w:rsid w:val="000A519C"/>
    <w:rsid w:val="000C1203"/>
    <w:rsid w:val="000C5A45"/>
    <w:rsid w:val="000C7684"/>
    <w:rsid w:val="000E63ED"/>
    <w:rsid w:val="000E6AD7"/>
    <w:rsid w:val="000F3F64"/>
    <w:rsid w:val="000F4DCA"/>
    <w:rsid w:val="001036A3"/>
    <w:rsid w:val="001048E9"/>
    <w:rsid w:val="00122B26"/>
    <w:rsid w:val="001341A7"/>
    <w:rsid w:val="001417E3"/>
    <w:rsid w:val="00147C44"/>
    <w:rsid w:val="00174883"/>
    <w:rsid w:val="00177A2F"/>
    <w:rsid w:val="00185204"/>
    <w:rsid w:val="001A4F3A"/>
    <w:rsid w:val="001A5FA5"/>
    <w:rsid w:val="001B3132"/>
    <w:rsid w:val="001C5341"/>
    <w:rsid w:val="001E2757"/>
    <w:rsid w:val="001F24B4"/>
    <w:rsid w:val="002041B1"/>
    <w:rsid w:val="00205A6B"/>
    <w:rsid w:val="0022418C"/>
    <w:rsid w:val="0024538D"/>
    <w:rsid w:val="00256EBE"/>
    <w:rsid w:val="00261826"/>
    <w:rsid w:val="00264EA6"/>
    <w:rsid w:val="00276A62"/>
    <w:rsid w:val="00282D41"/>
    <w:rsid w:val="0029176D"/>
    <w:rsid w:val="002A1B03"/>
    <w:rsid w:val="002A4460"/>
    <w:rsid w:val="002B2806"/>
    <w:rsid w:val="002C1C54"/>
    <w:rsid w:val="002E238D"/>
    <w:rsid w:val="002E438B"/>
    <w:rsid w:val="002E7C8D"/>
    <w:rsid w:val="003007AB"/>
    <w:rsid w:val="00304BE7"/>
    <w:rsid w:val="00304F49"/>
    <w:rsid w:val="00306606"/>
    <w:rsid w:val="00330305"/>
    <w:rsid w:val="00331528"/>
    <w:rsid w:val="00331E74"/>
    <w:rsid w:val="0033329C"/>
    <w:rsid w:val="0036538C"/>
    <w:rsid w:val="00373072"/>
    <w:rsid w:val="00377F98"/>
    <w:rsid w:val="00385246"/>
    <w:rsid w:val="00390012"/>
    <w:rsid w:val="003A49BF"/>
    <w:rsid w:val="003B21DC"/>
    <w:rsid w:val="003D2948"/>
    <w:rsid w:val="003D3CCF"/>
    <w:rsid w:val="003D4396"/>
    <w:rsid w:val="003D7073"/>
    <w:rsid w:val="003E5454"/>
    <w:rsid w:val="003F4AE8"/>
    <w:rsid w:val="003F6EFF"/>
    <w:rsid w:val="004222CC"/>
    <w:rsid w:val="0042244E"/>
    <w:rsid w:val="00434771"/>
    <w:rsid w:val="00446920"/>
    <w:rsid w:val="004503E3"/>
    <w:rsid w:val="0045077D"/>
    <w:rsid w:val="00454B5C"/>
    <w:rsid w:val="00457974"/>
    <w:rsid w:val="004745D0"/>
    <w:rsid w:val="00476B53"/>
    <w:rsid w:val="004B1110"/>
    <w:rsid w:val="004D2799"/>
    <w:rsid w:val="004D5D23"/>
    <w:rsid w:val="004E6288"/>
    <w:rsid w:val="004F4D5A"/>
    <w:rsid w:val="004F56F6"/>
    <w:rsid w:val="005025B3"/>
    <w:rsid w:val="0050434E"/>
    <w:rsid w:val="00507D1C"/>
    <w:rsid w:val="00527F31"/>
    <w:rsid w:val="00530279"/>
    <w:rsid w:val="005576D5"/>
    <w:rsid w:val="00571441"/>
    <w:rsid w:val="0057477A"/>
    <w:rsid w:val="0058477B"/>
    <w:rsid w:val="00585564"/>
    <w:rsid w:val="00587F36"/>
    <w:rsid w:val="00595D05"/>
    <w:rsid w:val="005A599E"/>
    <w:rsid w:val="005B792E"/>
    <w:rsid w:val="005D5385"/>
    <w:rsid w:val="005D6029"/>
    <w:rsid w:val="005E2095"/>
    <w:rsid w:val="005E3199"/>
    <w:rsid w:val="005E3595"/>
    <w:rsid w:val="005E41CC"/>
    <w:rsid w:val="00612E7A"/>
    <w:rsid w:val="006141C7"/>
    <w:rsid w:val="00616EEC"/>
    <w:rsid w:val="00631434"/>
    <w:rsid w:val="00637F53"/>
    <w:rsid w:val="00667023"/>
    <w:rsid w:val="00693C4B"/>
    <w:rsid w:val="006944EA"/>
    <w:rsid w:val="00694FB8"/>
    <w:rsid w:val="00696AFB"/>
    <w:rsid w:val="006A22BA"/>
    <w:rsid w:val="006A5AC2"/>
    <w:rsid w:val="006A6BD1"/>
    <w:rsid w:val="006B1133"/>
    <w:rsid w:val="006C11CE"/>
    <w:rsid w:val="006C1F6A"/>
    <w:rsid w:val="006C2CCB"/>
    <w:rsid w:val="006D3AFE"/>
    <w:rsid w:val="006E73A5"/>
    <w:rsid w:val="006F6610"/>
    <w:rsid w:val="00733D2C"/>
    <w:rsid w:val="007344BA"/>
    <w:rsid w:val="00737C26"/>
    <w:rsid w:val="00765A0C"/>
    <w:rsid w:val="007662E6"/>
    <w:rsid w:val="00780167"/>
    <w:rsid w:val="007840AA"/>
    <w:rsid w:val="00785FD5"/>
    <w:rsid w:val="00786332"/>
    <w:rsid w:val="007A660A"/>
    <w:rsid w:val="007B17D3"/>
    <w:rsid w:val="007B50C2"/>
    <w:rsid w:val="007C0B28"/>
    <w:rsid w:val="007C3515"/>
    <w:rsid w:val="007E5B21"/>
    <w:rsid w:val="007F3C83"/>
    <w:rsid w:val="00810D83"/>
    <w:rsid w:val="00820B4B"/>
    <w:rsid w:val="00827F14"/>
    <w:rsid w:val="00830FFD"/>
    <w:rsid w:val="00835B49"/>
    <w:rsid w:val="008362E6"/>
    <w:rsid w:val="00840C6F"/>
    <w:rsid w:val="0085413E"/>
    <w:rsid w:val="00856C87"/>
    <w:rsid w:val="00856D6F"/>
    <w:rsid w:val="008A1910"/>
    <w:rsid w:val="008B37CE"/>
    <w:rsid w:val="008D316D"/>
    <w:rsid w:val="008D33D3"/>
    <w:rsid w:val="008E2DD9"/>
    <w:rsid w:val="008E4D5F"/>
    <w:rsid w:val="009078BC"/>
    <w:rsid w:val="00914ACA"/>
    <w:rsid w:val="00915641"/>
    <w:rsid w:val="00916D03"/>
    <w:rsid w:val="00940F37"/>
    <w:rsid w:val="0094256A"/>
    <w:rsid w:val="009757C1"/>
    <w:rsid w:val="00984A1A"/>
    <w:rsid w:val="009C68A1"/>
    <w:rsid w:val="009D026B"/>
    <w:rsid w:val="009D12FA"/>
    <w:rsid w:val="009D613D"/>
    <w:rsid w:val="009D6EB2"/>
    <w:rsid w:val="009F65CF"/>
    <w:rsid w:val="009F7606"/>
    <w:rsid w:val="00A00E0A"/>
    <w:rsid w:val="00A170DE"/>
    <w:rsid w:val="00A244EC"/>
    <w:rsid w:val="00A43BB9"/>
    <w:rsid w:val="00A53389"/>
    <w:rsid w:val="00A60A62"/>
    <w:rsid w:val="00A8749C"/>
    <w:rsid w:val="00AA4FB3"/>
    <w:rsid w:val="00AD1E3B"/>
    <w:rsid w:val="00AD354E"/>
    <w:rsid w:val="00AD79DB"/>
    <w:rsid w:val="00AE4F51"/>
    <w:rsid w:val="00AE6BFB"/>
    <w:rsid w:val="00AF49C4"/>
    <w:rsid w:val="00B00DB4"/>
    <w:rsid w:val="00B17825"/>
    <w:rsid w:val="00B23393"/>
    <w:rsid w:val="00B34E88"/>
    <w:rsid w:val="00B41857"/>
    <w:rsid w:val="00B555DE"/>
    <w:rsid w:val="00B557D5"/>
    <w:rsid w:val="00B71F3B"/>
    <w:rsid w:val="00B726FA"/>
    <w:rsid w:val="00B74CDD"/>
    <w:rsid w:val="00B82EB9"/>
    <w:rsid w:val="00B87CB2"/>
    <w:rsid w:val="00B93F68"/>
    <w:rsid w:val="00B93F86"/>
    <w:rsid w:val="00BA13EC"/>
    <w:rsid w:val="00BB77EA"/>
    <w:rsid w:val="00BC6CB6"/>
    <w:rsid w:val="00BE05E8"/>
    <w:rsid w:val="00BE4E63"/>
    <w:rsid w:val="00BF26FA"/>
    <w:rsid w:val="00C0466C"/>
    <w:rsid w:val="00C06E02"/>
    <w:rsid w:val="00C12D2C"/>
    <w:rsid w:val="00C23D45"/>
    <w:rsid w:val="00C261D7"/>
    <w:rsid w:val="00C42DEC"/>
    <w:rsid w:val="00C52799"/>
    <w:rsid w:val="00C56142"/>
    <w:rsid w:val="00C63AB8"/>
    <w:rsid w:val="00C802FC"/>
    <w:rsid w:val="00CA0839"/>
    <w:rsid w:val="00CA271E"/>
    <w:rsid w:val="00CC083E"/>
    <w:rsid w:val="00CC7BC5"/>
    <w:rsid w:val="00CD5680"/>
    <w:rsid w:val="00CE01CC"/>
    <w:rsid w:val="00CE4A1C"/>
    <w:rsid w:val="00CF0151"/>
    <w:rsid w:val="00D04ECF"/>
    <w:rsid w:val="00D14BA8"/>
    <w:rsid w:val="00D2425A"/>
    <w:rsid w:val="00D33F18"/>
    <w:rsid w:val="00D43CD8"/>
    <w:rsid w:val="00D463A6"/>
    <w:rsid w:val="00D525ED"/>
    <w:rsid w:val="00D54DB9"/>
    <w:rsid w:val="00D602B7"/>
    <w:rsid w:val="00D60914"/>
    <w:rsid w:val="00D90353"/>
    <w:rsid w:val="00D935CA"/>
    <w:rsid w:val="00DA36EE"/>
    <w:rsid w:val="00DB1448"/>
    <w:rsid w:val="00DB1AEA"/>
    <w:rsid w:val="00DB5831"/>
    <w:rsid w:val="00DB6F40"/>
    <w:rsid w:val="00DC57A6"/>
    <w:rsid w:val="00DE45AD"/>
    <w:rsid w:val="00E03EA0"/>
    <w:rsid w:val="00E2267F"/>
    <w:rsid w:val="00E24BD3"/>
    <w:rsid w:val="00E54BC8"/>
    <w:rsid w:val="00E71D4A"/>
    <w:rsid w:val="00EB2244"/>
    <w:rsid w:val="00EB2A25"/>
    <w:rsid w:val="00EE21A8"/>
    <w:rsid w:val="00F0040E"/>
    <w:rsid w:val="00F06F55"/>
    <w:rsid w:val="00F227FE"/>
    <w:rsid w:val="00F27539"/>
    <w:rsid w:val="00F4399A"/>
    <w:rsid w:val="00F46B3B"/>
    <w:rsid w:val="00F56E05"/>
    <w:rsid w:val="00F72927"/>
    <w:rsid w:val="00F74854"/>
    <w:rsid w:val="00F82D18"/>
    <w:rsid w:val="00F96B7E"/>
    <w:rsid w:val="00FC7A7A"/>
    <w:rsid w:val="00FD6BB2"/>
    <w:rsid w:val="00FE6328"/>
    <w:rsid w:val="00FF3514"/>
    <w:rsid w:val="00FF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71E18"/>
  <w15:docId w15:val="{8D07884A-9139-45E9-803C-FD727867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9D613D"/>
    <w:rPr>
      <w:b/>
      <w:bCs/>
    </w:rPr>
  </w:style>
  <w:style w:type="paragraph" w:styleId="NoSpacing">
    <w:name w:val="No Spacing"/>
    <w:uiPriority w:val="1"/>
    <w:qFormat/>
    <w:rsid w:val="00DB5831"/>
    <w:pPr>
      <w:spacing w:after="120" w:line="240" w:lineRule="auto"/>
      <w:ind w:firstLine="720"/>
      <w:jc w:val="both"/>
    </w:pPr>
    <w:rPr>
      <w:rFonts w:ascii="Times New Roman" w:hAnsi="Times New Roman" w:cs="Times New Roman"/>
      <w:sz w:val="24"/>
      <w:lang w:val="en-US"/>
    </w:rPr>
  </w:style>
  <w:style w:type="character" w:customStyle="1" w:styleId="y2iqfc">
    <w:name w:val="y2iqfc"/>
    <w:basedOn w:val="DefaultParagraphFont"/>
    <w:rsid w:val="009D026B"/>
  </w:style>
  <w:style w:type="paragraph" w:customStyle="1" w:styleId="paragraf">
    <w:name w:val="paragraf"/>
    <w:basedOn w:val="Normal"/>
    <w:qFormat/>
    <w:rsid w:val="004E6288"/>
    <w:pPr>
      <w:spacing w:after="120" w:line="480" w:lineRule="auto"/>
      <w:ind w:firstLine="720"/>
      <w:jc w:val="both"/>
    </w:pPr>
    <w:rPr>
      <w:rFonts w:ascii="Times New Roman" w:eastAsiaTheme="minorHAnsi" w:hAnsi="Times New Roman" w:cs="Times New Roman"/>
      <w:sz w:val="24"/>
      <w:szCs w:val="20"/>
      <w:lang w:val="en-US"/>
    </w:rPr>
  </w:style>
  <w:style w:type="paragraph" w:styleId="FootnoteText">
    <w:name w:val="footnote text"/>
    <w:basedOn w:val="Normal"/>
    <w:link w:val="FootnoteTextChar"/>
    <w:uiPriority w:val="99"/>
    <w:semiHidden/>
    <w:unhideWhenUsed/>
    <w:rsid w:val="00CC08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83E"/>
    <w:rPr>
      <w:sz w:val="20"/>
      <w:szCs w:val="20"/>
    </w:rPr>
  </w:style>
  <w:style w:type="character" w:styleId="FootnoteReference">
    <w:name w:val="footnote reference"/>
    <w:basedOn w:val="DefaultParagraphFont"/>
    <w:uiPriority w:val="99"/>
    <w:semiHidden/>
    <w:unhideWhenUsed/>
    <w:rsid w:val="00CC083E"/>
    <w:rPr>
      <w:vertAlign w:val="superscript"/>
    </w:rPr>
  </w:style>
  <w:style w:type="paragraph" w:customStyle="1" w:styleId="KutipanLangsung">
    <w:name w:val="Kutipan Langsung"/>
    <w:basedOn w:val="paragraf"/>
    <w:next w:val="paragraf"/>
    <w:qFormat/>
    <w:rsid w:val="005576D5"/>
    <w:pPr>
      <w:spacing w:after="360" w:line="240" w:lineRule="auto"/>
      <w:ind w:left="720"/>
    </w:pPr>
    <w:rPr>
      <w:lang w:val="id-ID"/>
    </w:rPr>
  </w:style>
  <w:style w:type="paragraph" w:customStyle="1" w:styleId="Paragraf0">
    <w:name w:val="Paragraf"/>
    <w:basedOn w:val="Normal"/>
    <w:link w:val="ParagrafChar"/>
    <w:qFormat/>
    <w:rsid w:val="005576D5"/>
    <w:pPr>
      <w:spacing w:after="120" w:line="480" w:lineRule="auto"/>
      <w:ind w:firstLine="720"/>
      <w:jc w:val="both"/>
    </w:pPr>
    <w:rPr>
      <w:rFonts w:ascii="Times New Roman" w:hAnsi="Times New Roman" w:cs="Times New Roman"/>
      <w:sz w:val="24"/>
      <w:lang w:val="en-US"/>
    </w:rPr>
  </w:style>
  <w:style w:type="character" w:customStyle="1" w:styleId="ParagrafChar">
    <w:name w:val="Paragraf Char"/>
    <w:link w:val="Paragraf0"/>
    <w:rsid w:val="005576D5"/>
    <w:rPr>
      <w:rFonts w:ascii="Times New Roman" w:hAnsi="Times New Roman" w:cs="Times New Roman"/>
      <w:sz w:val="24"/>
      <w:lang w:val="en-US"/>
    </w:rPr>
  </w:style>
  <w:style w:type="character" w:styleId="UnresolvedMention">
    <w:name w:val="Unresolved Mention"/>
    <w:basedOn w:val="DefaultParagraphFont"/>
    <w:uiPriority w:val="99"/>
    <w:semiHidden/>
    <w:unhideWhenUsed/>
    <w:rsid w:val="00304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24323">
      <w:bodyDiv w:val="1"/>
      <w:marLeft w:val="0"/>
      <w:marRight w:val="0"/>
      <w:marTop w:val="0"/>
      <w:marBottom w:val="0"/>
      <w:divBdr>
        <w:top w:val="none" w:sz="0" w:space="0" w:color="auto"/>
        <w:left w:val="none" w:sz="0" w:space="0" w:color="auto"/>
        <w:bottom w:val="none" w:sz="0" w:space="0" w:color="auto"/>
        <w:right w:val="none" w:sz="0" w:space="0" w:color="auto"/>
      </w:divBdr>
    </w:div>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64794014">
      <w:bodyDiv w:val="1"/>
      <w:marLeft w:val="0"/>
      <w:marRight w:val="0"/>
      <w:marTop w:val="0"/>
      <w:marBottom w:val="0"/>
      <w:divBdr>
        <w:top w:val="none" w:sz="0" w:space="0" w:color="auto"/>
        <w:left w:val="none" w:sz="0" w:space="0" w:color="auto"/>
        <w:bottom w:val="none" w:sz="0" w:space="0" w:color="auto"/>
        <w:right w:val="none" w:sz="0" w:space="0" w:color="auto"/>
      </w:divBdr>
    </w:div>
    <w:div w:id="1119226465">
      <w:bodyDiv w:val="1"/>
      <w:marLeft w:val="0"/>
      <w:marRight w:val="0"/>
      <w:marTop w:val="0"/>
      <w:marBottom w:val="0"/>
      <w:divBdr>
        <w:top w:val="none" w:sz="0" w:space="0" w:color="auto"/>
        <w:left w:val="none" w:sz="0" w:space="0" w:color="auto"/>
        <w:bottom w:val="none" w:sz="0" w:space="0" w:color="auto"/>
        <w:right w:val="none" w:sz="0" w:space="0" w:color="auto"/>
      </w:divBdr>
    </w:div>
    <w:div w:id="1136264027">
      <w:bodyDiv w:val="1"/>
      <w:marLeft w:val="0"/>
      <w:marRight w:val="0"/>
      <w:marTop w:val="0"/>
      <w:marBottom w:val="0"/>
      <w:divBdr>
        <w:top w:val="none" w:sz="0" w:space="0" w:color="auto"/>
        <w:left w:val="none" w:sz="0" w:space="0" w:color="auto"/>
        <w:bottom w:val="none" w:sz="0" w:space="0" w:color="auto"/>
        <w:right w:val="none" w:sz="0" w:space="0" w:color="auto"/>
      </w:divBdr>
    </w:div>
    <w:div w:id="1136483795">
      <w:bodyDiv w:val="1"/>
      <w:marLeft w:val="0"/>
      <w:marRight w:val="0"/>
      <w:marTop w:val="0"/>
      <w:marBottom w:val="0"/>
      <w:divBdr>
        <w:top w:val="none" w:sz="0" w:space="0" w:color="auto"/>
        <w:left w:val="none" w:sz="0" w:space="0" w:color="auto"/>
        <w:bottom w:val="none" w:sz="0" w:space="0" w:color="auto"/>
        <w:right w:val="none" w:sz="0" w:space="0" w:color="auto"/>
      </w:divBdr>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216234022">
      <w:bodyDiv w:val="1"/>
      <w:marLeft w:val="0"/>
      <w:marRight w:val="0"/>
      <w:marTop w:val="0"/>
      <w:marBottom w:val="0"/>
      <w:divBdr>
        <w:top w:val="none" w:sz="0" w:space="0" w:color="auto"/>
        <w:left w:val="none" w:sz="0" w:space="0" w:color="auto"/>
        <w:bottom w:val="none" w:sz="0" w:space="0" w:color="auto"/>
        <w:right w:val="none" w:sz="0" w:space="0" w:color="auto"/>
      </w:divBdr>
    </w:div>
    <w:div w:id="1479303356">
      <w:bodyDiv w:val="1"/>
      <w:marLeft w:val="0"/>
      <w:marRight w:val="0"/>
      <w:marTop w:val="0"/>
      <w:marBottom w:val="0"/>
      <w:divBdr>
        <w:top w:val="none" w:sz="0" w:space="0" w:color="auto"/>
        <w:left w:val="none" w:sz="0" w:space="0" w:color="auto"/>
        <w:bottom w:val="none" w:sz="0" w:space="0" w:color="auto"/>
        <w:right w:val="none" w:sz="0" w:space="0" w:color="auto"/>
      </w:divBdr>
    </w:div>
    <w:div w:id="1554535478">
      <w:bodyDiv w:val="1"/>
      <w:marLeft w:val="0"/>
      <w:marRight w:val="0"/>
      <w:marTop w:val="0"/>
      <w:marBottom w:val="0"/>
      <w:divBdr>
        <w:top w:val="none" w:sz="0" w:space="0" w:color="auto"/>
        <w:left w:val="none" w:sz="0" w:space="0" w:color="auto"/>
        <w:bottom w:val="none" w:sz="0" w:space="0" w:color="auto"/>
        <w:right w:val="none" w:sz="0" w:space="0" w:color="auto"/>
      </w:divBdr>
    </w:div>
    <w:div w:id="1567644612">
      <w:bodyDiv w:val="1"/>
      <w:marLeft w:val="0"/>
      <w:marRight w:val="0"/>
      <w:marTop w:val="0"/>
      <w:marBottom w:val="0"/>
      <w:divBdr>
        <w:top w:val="none" w:sz="0" w:space="0" w:color="auto"/>
        <w:left w:val="none" w:sz="0" w:space="0" w:color="auto"/>
        <w:bottom w:val="none" w:sz="0" w:space="0" w:color="auto"/>
        <w:right w:val="none" w:sz="0" w:space="0" w:color="auto"/>
      </w:divBdr>
    </w:div>
    <w:div w:id="1884975117">
      <w:bodyDiv w:val="1"/>
      <w:marLeft w:val="0"/>
      <w:marRight w:val="0"/>
      <w:marTop w:val="0"/>
      <w:marBottom w:val="0"/>
      <w:divBdr>
        <w:top w:val="none" w:sz="0" w:space="0" w:color="auto"/>
        <w:left w:val="none" w:sz="0" w:space="0" w:color="auto"/>
        <w:bottom w:val="none" w:sz="0" w:space="0" w:color="auto"/>
        <w:right w:val="none" w:sz="0" w:space="0" w:color="auto"/>
      </w:divBdr>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 w:id="1939871951">
      <w:bodyDiv w:val="1"/>
      <w:marLeft w:val="0"/>
      <w:marRight w:val="0"/>
      <w:marTop w:val="0"/>
      <w:marBottom w:val="0"/>
      <w:divBdr>
        <w:top w:val="none" w:sz="0" w:space="0" w:color="auto"/>
        <w:left w:val="none" w:sz="0" w:space="0" w:color="auto"/>
        <w:bottom w:val="none" w:sz="0" w:space="0" w:color="auto"/>
        <w:right w:val="none" w:sz="0" w:space="0" w:color="auto"/>
      </w:divBdr>
    </w:div>
    <w:div w:id="1952588467">
      <w:bodyDiv w:val="1"/>
      <w:marLeft w:val="0"/>
      <w:marRight w:val="0"/>
      <w:marTop w:val="0"/>
      <w:marBottom w:val="0"/>
      <w:divBdr>
        <w:top w:val="none" w:sz="0" w:space="0" w:color="auto"/>
        <w:left w:val="none" w:sz="0" w:space="0" w:color="auto"/>
        <w:bottom w:val="none" w:sz="0" w:space="0" w:color="auto"/>
        <w:right w:val="none" w:sz="0" w:space="0" w:color="auto"/>
      </w:divBdr>
    </w:div>
    <w:div w:id="2145544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lisatihulu@gmail.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arlin_nov@yahoo.com" TargetMode="External"/><Relationship Id="rId4" Type="http://schemas.openxmlformats.org/officeDocument/2006/relationships/styles" Target="styles.xml"/><Relationship Id="rId9" Type="http://schemas.openxmlformats.org/officeDocument/2006/relationships/hyperlink" Target="mailto:harefaevi@gmail.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harefaevi@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semnaspa.v4i1"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EA9E976C-DA70-454D-81D2-28C2E838BA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5194</Words>
  <Characters>29607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Lenovo</cp:lastModifiedBy>
  <cp:revision>3</cp:revision>
  <cp:lastPrinted>2023-08-25T14:47:00Z</cp:lastPrinted>
  <dcterms:created xsi:type="dcterms:W3CDTF">2023-08-29T04:17:00Z</dcterms:created>
  <dcterms:modified xsi:type="dcterms:W3CDTF">2023-08-29T04:19:00Z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https://csl.mendeley.com/styles/622862231/turabian-fullnote-bibliography-STPDMGS</vt:lpwstr>
  </property>
  <property fmtid="{D5CDD505-2E9C-101B-9397-08002B2CF9AE}" pid="21" name="Mendeley Recent Style Name 9_1">
    <vt:lpwstr>Turabian 8th edition (full note) - STPDMGUSIT</vt:lpwstr>
  </property>
  <property fmtid="{D5CDD505-2E9C-101B-9397-08002B2CF9AE}" pid="22" name="Mendeley Document_1">
    <vt:lpwstr>True</vt:lpwstr>
  </property>
  <property fmtid="{D5CDD505-2E9C-101B-9397-08002B2CF9AE}" pid="23" name="Mendeley Unique User Id_1">
    <vt:lpwstr>3326d33d-7c44-320f-be75-e51c633d3cff</vt:lpwstr>
  </property>
  <property fmtid="{D5CDD505-2E9C-101B-9397-08002B2CF9AE}" pid="24" name="Mendeley Citation Style_1">
    <vt:lpwstr>http://www.zotero.org/styles/american-sociological-association</vt:lpwstr>
  </property>
</Properties>
</file>